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DA" w:rsidRPr="004A5D41" w:rsidRDefault="008D44DA" w:rsidP="008D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D4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D44DA" w:rsidRPr="004A5D41" w:rsidRDefault="008D44DA" w:rsidP="008D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D41"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8D44DA" w:rsidRPr="004A5D41" w:rsidRDefault="008D44DA" w:rsidP="008D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F0B" w:rsidRPr="004A5D41" w:rsidRDefault="00FC4F0B">
      <w:pPr>
        <w:rPr>
          <w:sz w:val="28"/>
          <w:szCs w:val="28"/>
        </w:rPr>
      </w:pPr>
    </w:p>
    <w:p w:rsidR="00E31641" w:rsidRPr="004A5D41" w:rsidRDefault="004A5D41" w:rsidP="004A5D41">
      <w:pPr>
        <w:tabs>
          <w:tab w:val="left" w:pos="8640"/>
        </w:tabs>
        <w:spacing w:after="0"/>
        <w:ind w:left="-567" w:right="895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>ПРИНЯТО</w:t>
      </w:r>
      <w:proofErr w:type="gramEnd"/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CD365C" w:rsidRPr="004A5D4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>УТВЕРЖДЕНО                                                                                             на Общем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брании коллектива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65C" w:rsidRPr="004A5D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 Заведующий МДОУ </w:t>
      </w:r>
      <w:proofErr w:type="spellStart"/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/с «Теремок»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C7891" w:rsidRPr="004A5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proofErr w:type="spellStart"/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/с «Теремок»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D365C" w:rsidRPr="004A5D41">
        <w:rPr>
          <w:rFonts w:ascii="Times New Roman" w:eastAsia="Times New Roman" w:hAnsi="Times New Roman" w:cs="Times New Roman"/>
          <w:sz w:val="28"/>
          <w:szCs w:val="28"/>
        </w:rPr>
        <w:t>____________Л.И.Елистратова</w:t>
      </w:r>
      <w:proofErr w:type="spellEnd"/>
      <w:r w:rsidR="00CD365C" w:rsidRPr="004A5D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C7891" w:rsidRPr="004A5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623267" w:rsidRPr="004A5D41">
        <w:rPr>
          <w:rFonts w:ascii="Times New Roman" w:eastAsia="Times New Roman" w:hAnsi="Times New Roman" w:cs="Times New Roman"/>
          <w:sz w:val="28"/>
          <w:szCs w:val="28"/>
        </w:rPr>
        <w:t>1 от 07.09.2018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г.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3267" w:rsidRPr="004A5D41">
        <w:rPr>
          <w:rFonts w:ascii="Times New Roman" w:eastAsia="Times New Roman" w:hAnsi="Times New Roman" w:cs="Times New Roman"/>
          <w:sz w:val="28"/>
          <w:szCs w:val="28"/>
        </w:rPr>
        <w:t>приказ №  44 от  07.09. 2018</w:t>
      </w:r>
      <w:r w:rsidR="00E31641" w:rsidRPr="004A5D4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31641" w:rsidRPr="004A5D41" w:rsidRDefault="00E31641" w:rsidP="00E31641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5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D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1641" w:rsidRPr="00A677BA" w:rsidRDefault="00E31641" w:rsidP="00F53E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3E76" w:rsidRPr="00A677BA" w:rsidRDefault="00E31641" w:rsidP="001D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77BA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</w:p>
    <w:p w:rsidR="00E31641" w:rsidRPr="00A677BA" w:rsidRDefault="00E31641" w:rsidP="001D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77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результатах </w:t>
      </w:r>
      <w:proofErr w:type="spellStart"/>
      <w:r w:rsidRPr="00A677BA">
        <w:rPr>
          <w:rFonts w:ascii="Times New Roman" w:eastAsia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</w:p>
    <w:p w:rsidR="00E31641" w:rsidRPr="00C43EE8" w:rsidRDefault="00E31641" w:rsidP="001D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77BA">
        <w:rPr>
          <w:rFonts w:ascii="Times New Roman" w:eastAsia="Times New Roman" w:hAnsi="Times New Roman" w:cs="Times New Roman"/>
          <w:sz w:val="32"/>
          <w:szCs w:val="32"/>
        </w:rPr>
        <w:br/>
      </w:r>
      <w:r w:rsidR="00F53E76" w:rsidRPr="00C43EE8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 </w:t>
      </w:r>
      <w:r w:rsidRPr="00C43EE8">
        <w:rPr>
          <w:rFonts w:ascii="Times New Roman" w:eastAsia="Times New Roman" w:hAnsi="Times New Roman" w:cs="Times New Roman"/>
          <w:b/>
          <w:iCs/>
          <w:sz w:val="32"/>
          <w:szCs w:val="32"/>
        </w:rPr>
        <w:t> дошкольного образовательного учреждения</w:t>
      </w:r>
    </w:p>
    <w:p w:rsidR="00E31641" w:rsidRPr="00A677BA" w:rsidRDefault="00E31641" w:rsidP="00F5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43EE8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F53E76" w:rsidRPr="00C43EE8">
        <w:rPr>
          <w:rFonts w:ascii="Times New Roman" w:eastAsia="Times New Roman" w:hAnsi="Times New Roman" w:cs="Times New Roman"/>
          <w:b/>
          <w:iCs/>
          <w:sz w:val="32"/>
          <w:szCs w:val="32"/>
        </w:rPr>
        <w:t>детский сад «Теремок</w:t>
      </w:r>
      <w:r w:rsidRPr="00C43EE8">
        <w:rPr>
          <w:rFonts w:ascii="Times New Roman" w:eastAsia="Times New Roman" w:hAnsi="Times New Roman" w:cs="Times New Roman"/>
          <w:b/>
          <w:iCs/>
          <w:sz w:val="32"/>
          <w:szCs w:val="32"/>
        </w:rPr>
        <w:t>»</w:t>
      </w:r>
      <w:r w:rsidRPr="00A677B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A677BA">
        <w:rPr>
          <w:rFonts w:ascii="Times New Roman" w:eastAsia="Times New Roman" w:hAnsi="Times New Roman" w:cs="Times New Roman"/>
          <w:b/>
          <w:bCs/>
          <w:sz w:val="32"/>
          <w:szCs w:val="32"/>
        </w:rPr>
        <w:t>за 20</w:t>
      </w:r>
      <w:r w:rsidRPr="00A677BA">
        <w:rPr>
          <w:rFonts w:ascii="Times New Roman" w:eastAsia="Times New Roman" w:hAnsi="Times New Roman" w:cs="Times New Roman"/>
          <w:iCs/>
          <w:sz w:val="32"/>
          <w:szCs w:val="32"/>
        </w:rPr>
        <w:t>1</w:t>
      </w:r>
      <w:r w:rsidR="00497D08" w:rsidRPr="00A677BA">
        <w:rPr>
          <w:rFonts w:ascii="Times New Roman" w:eastAsia="Times New Roman" w:hAnsi="Times New Roman" w:cs="Times New Roman"/>
          <w:iCs/>
          <w:sz w:val="32"/>
          <w:szCs w:val="32"/>
        </w:rPr>
        <w:t>7</w:t>
      </w:r>
      <w:r w:rsidRPr="00A677B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A677BA">
        <w:rPr>
          <w:rFonts w:ascii="Times New Roman" w:eastAsia="Times New Roman" w:hAnsi="Times New Roman" w:cs="Times New Roman"/>
          <w:b/>
          <w:bCs/>
          <w:sz w:val="32"/>
          <w:szCs w:val="32"/>
        </w:rPr>
        <w:t>год</w:t>
      </w:r>
    </w:p>
    <w:p w:rsidR="00FE4013" w:rsidRPr="004A5D41" w:rsidRDefault="00FE4013" w:rsidP="00F5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641" w:rsidRPr="004A5D41" w:rsidRDefault="00E31641" w:rsidP="00F5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D4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E31641" w:rsidRPr="00AE23D3" w:rsidRDefault="00E31641" w:rsidP="00A677B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7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 сведения о МДОУ </w:t>
      </w:r>
      <w:proofErr w:type="spellStart"/>
      <w:r w:rsidRPr="00A677BA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A677BA">
        <w:rPr>
          <w:rFonts w:ascii="Times New Roman" w:eastAsia="Times New Roman" w:hAnsi="Times New Roman" w:cs="Times New Roman"/>
          <w:b/>
          <w:bCs/>
          <w:sz w:val="28"/>
          <w:szCs w:val="28"/>
        </w:rPr>
        <w:t>/с "Теремок".</w:t>
      </w:r>
    </w:p>
    <w:p w:rsidR="00AE23D3" w:rsidRPr="00A677BA" w:rsidRDefault="00AE23D3" w:rsidP="00AE23D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3D3" w:rsidRPr="002B2EDB" w:rsidRDefault="00AE23D3" w:rsidP="00AE23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 «Теремок»  (далее – Учреждение) управления образованием администрации МР  «Чернышевский район». </w:t>
      </w:r>
    </w:p>
    <w:p w:rsidR="00AE23D3" w:rsidRPr="002B2EDB" w:rsidRDefault="00AE23D3" w:rsidP="00AE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 Учреждения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– администрация МР  «Чернышевский район». </w:t>
      </w: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Организационно-правовая форма 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>- муниципальное образовательное учреждение.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Местонахождение Учреждения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>: Российская Федерация, 673460, Забайкальский край, п. Чернышевск, ул. Журавлева 71А.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3D3" w:rsidRPr="002B2EDB" w:rsidRDefault="00AE23D3" w:rsidP="00AE23D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sz w:val="28"/>
          <w:szCs w:val="28"/>
        </w:rPr>
        <w:t>Телефон заведующего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2-00-15;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юридического лица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подтверждаются Свидетельством о постановке на учет юридического лица в налоговом органе серия 75 № 000310307 с присвоением ИНН- 7525003815; Свидетельством о внесении записи в Единый государственный реестр юридических лиц  за основным государственным регистрационным № 1027500903760 от 13.01.2012. 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Лицензия на образовательную деятельность 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>серия 75Л01 № 0000517, выданная Министерством образования, науки и молодежной политики Забайкальского края, от 24.10.2014 г.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серия 75АБ № 000070, выданное Министерством образования, науки и молодежной политики Забайкальского края, от 23.12.2010г. При государственной аккредитации установлен следующий статус образовательного учреждения: тип – дошкольное образовательное учреждение; вид – центр развития ребенка;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Учреждения утвержден постановлением Администрации МР «Чернышевский район» от 115.09.2014г № 1164.</w:t>
      </w: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3D3" w:rsidRPr="002B2EDB" w:rsidRDefault="00AE23D3" w:rsidP="00AE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3D3" w:rsidRPr="002B2EDB" w:rsidRDefault="00AE23D3" w:rsidP="00AE23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sz w:val="28"/>
          <w:szCs w:val="28"/>
        </w:rPr>
        <w:t>Режим работы МДОУ  «Теремок»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23D3" w:rsidRPr="002B2EDB" w:rsidRDefault="00AE23D3" w:rsidP="00AE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- пятидневная рабочая неделя;</w:t>
      </w:r>
    </w:p>
    <w:p w:rsidR="00AE23D3" w:rsidRPr="002B2EDB" w:rsidRDefault="00AE23D3" w:rsidP="00AE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- длительность работы ДОУ детский сад «Теремок» 10,5 часов; </w:t>
      </w:r>
    </w:p>
    <w:p w:rsidR="00AE23D3" w:rsidRPr="002B2EDB" w:rsidRDefault="00AE23D3" w:rsidP="00AE2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- ежедневный график работы ДОУ </w:t>
      </w:r>
      <w:proofErr w:type="spellStart"/>
      <w:r w:rsidRPr="002B2E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B2EDB">
        <w:rPr>
          <w:rFonts w:ascii="Times New Roman" w:eastAsia="Times New Roman" w:hAnsi="Times New Roman" w:cs="Times New Roman"/>
          <w:sz w:val="28"/>
          <w:szCs w:val="28"/>
        </w:rPr>
        <w:t>/с «Теремок» с 7.30 до 18.00 часов;                               - выходные дни – суббота, воскресенье, нерабочие праздничные дни.</w:t>
      </w:r>
    </w:p>
    <w:p w:rsidR="00E31641" w:rsidRPr="00A677BA" w:rsidRDefault="00E31641" w:rsidP="00A677B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7B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управления: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Заведующий – Елистратова Лариса Иннокентьевна.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Старший воспитатель по методической работе - Коноплева Ольга Владимировна.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Заместитель заведующего по административно-хозяйственной части – Титова Юлия Павловна</w:t>
      </w:r>
      <w:proofErr w:type="gramStart"/>
      <w:r w:rsidRPr="00B51D0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управления:</w:t>
      </w:r>
    </w:p>
    <w:p w:rsidR="00E31641" w:rsidRPr="00B51D06" w:rsidRDefault="00E31641" w:rsidP="00E31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Совет ДОУ детский сад  «Теремок»;</w:t>
      </w:r>
    </w:p>
    <w:p w:rsidR="00E31641" w:rsidRPr="00B51D06" w:rsidRDefault="00E31641" w:rsidP="00E31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общее собрание трудового коллектива;</w:t>
      </w:r>
    </w:p>
    <w:p w:rsidR="00E31641" w:rsidRPr="00B51D06" w:rsidRDefault="00E31641" w:rsidP="00E31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педагогический совет;</w:t>
      </w:r>
    </w:p>
    <w:p w:rsidR="00E31641" w:rsidRPr="00B51D06" w:rsidRDefault="00E31641" w:rsidP="00E31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профсоюзный комитет;</w:t>
      </w:r>
    </w:p>
    <w:p w:rsidR="00E31641" w:rsidRPr="00B51D06" w:rsidRDefault="00E31641" w:rsidP="00E31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родительский комитет.</w:t>
      </w:r>
    </w:p>
    <w:p w:rsidR="00E31641" w:rsidRPr="00B51D06" w:rsidRDefault="00DE1F42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F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1641" w:rsidRPr="00B51D06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количество групп</w:t>
      </w:r>
      <w:r w:rsidR="00E31641" w:rsidRPr="00B51D06">
        <w:rPr>
          <w:rFonts w:ascii="Times New Roman" w:eastAsia="Times New Roman" w:hAnsi="Times New Roman" w:cs="Times New Roman"/>
          <w:sz w:val="28"/>
          <w:szCs w:val="28"/>
        </w:rPr>
        <w:t>: 12 групп дошкольного возраста.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м</w:t>
      </w:r>
      <w:r w:rsidR="00FE4013">
        <w:rPr>
          <w:rFonts w:ascii="Times New Roman" w:eastAsia="Times New Roman" w:hAnsi="Times New Roman" w:cs="Times New Roman"/>
          <w:b/>
          <w:bCs/>
          <w:sz w:val="28"/>
          <w:szCs w:val="28"/>
        </w:rPr>
        <w:t>ест и воспитанников на 1.09.201</w:t>
      </w:r>
      <w:r w:rsidR="00FE4013" w:rsidRPr="00FE4013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9685C">
        <w:rPr>
          <w:rFonts w:ascii="Times New Roman" w:eastAsia="Times New Roman" w:hAnsi="Times New Roman" w:cs="Times New Roman"/>
          <w:b/>
          <w:bCs/>
          <w:sz w:val="28"/>
          <w:szCs w:val="28"/>
        </w:rPr>
        <w:t>: всего – 280</w:t>
      </w:r>
      <w:r w:rsidRPr="00B51D06">
        <w:rPr>
          <w:rFonts w:ascii="Times New Roman" w:eastAsia="Times New Roman" w:hAnsi="Times New Roman" w:cs="Times New Roman"/>
          <w:b/>
          <w:bCs/>
          <w:sz w:val="28"/>
          <w:szCs w:val="28"/>
        </w:rPr>
        <w:t> детей</w:t>
      </w:r>
      <w:r w:rsidRPr="00B51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b/>
          <w:bCs/>
          <w:sz w:val="28"/>
          <w:szCs w:val="28"/>
        </w:rPr>
        <w:t> Режим работы МДОУ  детский сад  «Теремок»</w:t>
      </w:r>
      <w:r w:rsidRPr="00B51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 пятидневная рабочая неделя;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 - длительность работы МДОУ детский сад «Теремок» 10,5 часов;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- ежедневный график работы </w:t>
      </w:r>
      <w:r w:rsidR="000B52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1D06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Pr="00B51D0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51D06">
        <w:rPr>
          <w:rFonts w:ascii="Times New Roman" w:eastAsia="Times New Roman" w:hAnsi="Times New Roman" w:cs="Times New Roman"/>
          <w:sz w:val="28"/>
          <w:szCs w:val="28"/>
        </w:rPr>
        <w:t>/с «Теремок» с 7.30 до 18.00 часов;                              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 - выходные дни – суббота, воскресенье, нерабочие праздничные дни.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1641" w:rsidRPr="006C2197" w:rsidRDefault="00E31641" w:rsidP="006C2197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219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Материально–техническая база:</w:t>
      </w:r>
      <w:r w:rsidRPr="006C2197">
        <w:rPr>
          <w:rFonts w:ascii="Times New Roman" w:eastAsia="Times New Roman" w:hAnsi="Times New Roman" w:cs="Times New Roman"/>
          <w:sz w:val="28"/>
          <w:szCs w:val="28"/>
        </w:rPr>
        <w:t> Учреждение располагается в отдельно стоящем здании, общей площадью 4352,1 кв. м проектной мощностью 12 групп.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Во всех группах имеется раздаточный, дидактический материал, дополнительная и методическая литература, наглядные материалы.  Методический кабинет оснащен компьютером.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Здание включает в себя: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-изолированные помещения, принадлежащие каждой группе;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-музыкальный зал, совмещенный со спортивным и тренажерным   залом;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 -специальные помещения для коррекционной работы с детьми (кабинеты учителя-логопеда - 1, кабинет психолога - 1);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-методический кабинет;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 xml:space="preserve">-медицинский блок </w:t>
      </w:r>
      <w:proofErr w:type="gramStart"/>
      <w:r w:rsidRPr="00B51D0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51D06">
        <w:rPr>
          <w:rFonts w:ascii="Times New Roman" w:eastAsia="Times New Roman" w:hAnsi="Times New Roman" w:cs="Times New Roman"/>
          <w:sz w:val="28"/>
          <w:szCs w:val="28"/>
        </w:rPr>
        <w:t>медкабинет, процедурный и изолятор);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-пищеблок;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-административные помещения;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-подсобные помещения.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Все помещения учреждения оборудованы пожарной сигнализацией.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Территория участка</w:t>
      </w:r>
      <w:r w:rsidRPr="00B51D06">
        <w:rPr>
          <w:rFonts w:ascii="Times New Roman" w:eastAsia="Times New Roman" w:hAnsi="Times New Roman" w:cs="Times New Roman"/>
          <w:sz w:val="28"/>
          <w:szCs w:val="28"/>
        </w:rPr>
        <w:t> ограждена забором высотой в среднем 1,6 м и полосой зеленых насаждений. Площадь озеленения территории ДОУ составляет не менее 70%.Территория земельного участка имеет наружное электрическое освещение.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На территории имеются  индивидуальные групповые площадки;</w:t>
      </w:r>
    </w:p>
    <w:p w:rsidR="00E31641" w:rsidRPr="00B51D06" w:rsidRDefault="00E31641" w:rsidP="00E31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D06">
        <w:rPr>
          <w:rFonts w:ascii="Times New Roman" w:eastAsia="Times New Roman" w:hAnsi="Times New Roman" w:cs="Times New Roman"/>
          <w:sz w:val="28"/>
          <w:szCs w:val="28"/>
        </w:rPr>
        <w:t>общая спортивная площадка.</w:t>
      </w:r>
    </w:p>
    <w:p w:rsidR="00E31641" w:rsidRDefault="00E31641" w:rsidP="00E31641">
      <w:pPr>
        <w:rPr>
          <w:rFonts w:ascii="Times New Roman" w:hAnsi="Times New Roman" w:cs="Times New Roman"/>
          <w:sz w:val="28"/>
          <w:szCs w:val="28"/>
        </w:rPr>
      </w:pPr>
    </w:p>
    <w:p w:rsidR="00BE405E" w:rsidRPr="006C2197" w:rsidRDefault="00BE405E" w:rsidP="006C2197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1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Оценка образовательной деятельности</w:t>
      </w:r>
    </w:p>
    <w:p w:rsidR="001941C7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Образовательная деятельность в Детском саду организована в соответствии </w:t>
      </w:r>
      <w:proofErr w:type="gramStart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="001941C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BE405E" w:rsidRPr="001941C7" w:rsidRDefault="0083321B" w:rsidP="001941C7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hyperlink r:id="rId5" w:anchor="/document/99/902389617/" w:history="1">
        <w:r w:rsidR="00BE405E" w:rsidRPr="001941C7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>Федеральным законом от 29.12.2012 № 273-ФЗ</w:t>
        </w:r>
      </w:hyperlink>
      <w:r w:rsidR="00BE405E" w:rsidRPr="001941C7">
        <w:rPr>
          <w:rFonts w:ascii="Times New Roman" w:eastAsia="Times New Roman" w:hAnsi="Times New Roman" w:cs="Times New Roman"/>
          <w:iCs/>
          <w:sz w:val="28"/>
          <w:szCs w:val="28"/>
        </w:rPr>
        <w:t xml:space="preserve"> «Об образовании в Российской Федерации»,</w:t>
      </w:r>
      <w:r w:rsidR="00BE405E" w:rsidRPr="001941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E405E" w:rsidRPr="001941C7" w:rsidRDefault="0083321B" w:rsidP="001941C7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</w:rPr>
      </w:pPr>
      <w:hyperlink r:id="rId6" w:anchor="/document/99/499057887/" w:history="1">
        <w:r w:rsidR="00BE405E" w:rsidRPr="001941C7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>ФГОС дошкольного образования</w:t>
        </w:r>
      </w:hyperlink>
      <w:r w:rsidR="00BE405E" w:rsidRPr="001941C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hyperlink r:id="rId7" w:anchor="/document/99/499023522/" w:history="1">
        <w:proofErr w:type="spellStart"/>
        <w:r w:rsidR="00BE405E" w:rsidRPr="001941C7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>СанПиН</w:t>
        </w:r>
        <w:proofErr w:type="spellEnd"/>
        <w:r w:rsidR="00BE405E" w:rsidRPr="001941C7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 xml:space="preserve"> 2.4.1.3049-13</w:t>
        </w:r>
      </w:hyperlink>
      <w:r w:rsidR="00BE405E" w:rsidRPr="001941C7">
        <w:rPr>
          <w:rFonts w:ascii="Times New Roman" w:eastAsia="Times New Roman" w:hAnsi="Times New Roman" w:cs="Times New Roman"/>
          <w:i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E405E" w:rsidRP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Образовательная деятельность ведется на основании </w:t>
      </w:r>
      <w:proofErr w:type="gramStart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утвержденной</w:t>
      </w:r>
      <w:proofErr w:type="gramEnd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основной </w:t>
      </w:r>
    </w:p>
    <w:p w:rsidR="00BE405E" w:rsidRP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образовательной программы дошкольного образования, которая составлена </w:t>
      </w:r>
      <w:proofErr w:type="gramStart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соответствии</w:t>
      </w:r>
      <w:proofErr w:type="gramEnd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с </w:t>
      </w:r>
      <w:hyperlink r:id="rId8" w:anchor="/document/99/499057887/" w:history="1">
        <w:r w:rsidRPr="00BE405E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>ФГОС дошкольного образования</w:t>
        </w:r>
      </w:hyperlink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B12DA" w:rsidRPr="00BB12DA" w:rsidRDefault="00BB12DA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10224" w:rsidRDefault="00BB12DA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Детский сад посещают 289</w:t>
      </w:r>
      <w:r w:rsidR="00BE405E"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воспитанников в возрасте от 2 до 7 лет. </w:t>
      </w:r>
    </w:p>
    <w:p w:rsidR="00BE405E" w:rsidRPr="00BB12DA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Детском саду </w:t>
      </w:r>
      <w:r w:rsidR="00BB12DA">
        <w:rPr>
          <w:rFonts w:ascii="Times New Roman" w:eastAsia="Times New Roman" w:hAnsi="Times New Roman" w:cs="Times New Roman"/>
          <w:iCs/>
          <w:sz w:val="28"/>
          <w:szCs w:val="28"/>
        </w:rPr>
        <w:t>сформировано 12</w:t>
      </w: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 </w:t>
      </w:r>
      <w:proofErr w:type="spellStart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общеразвивающей</w:t>
      </w:r>
      <w:proofErr w:type="spellEnd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направленности. Из них:</w:t>
      </w:r>
    </w:p>
    <w:p w:rsidR="00BE405E" w:rsidRPr="00BE405E" w:rsidRDefault="006A1113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− 2 младших группы –  41</w:t>
      </w:r>
      <w:r w:rsidR="001941C7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ребенок</w:t>
      </w:r>
      <w:r w:rsidR="00BE405E" w:rsidRPr="00BE405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E405E" w:rsidRPr="00BE405E" w:rsidRDefault="006A1113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− 4 средних группы – 89</w:t>
      </w:r>
      <w:r w:rsidR="00BE405E"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детей;</w:t>
      </w:r>
    </w:p>
    <w:p w:rsidR="00BE405E" w:rsidRPr="00BE405E" w:rsidRDefault="006A1113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− 3 старших гру</w:t>
      </w:r>
      <w:r w:rsidR="00F91AA6">
        <w:rPr>
          <w:rFonts w:ascii="Times New Roman" w:eastAsia="Times New Roman" w:hAnsi="Times New Roman" w:cs="Times New Roman"/>
          <w:iCs/>
          <w:sz w:val="28"/>
          <w:szCs w:val="28"/>
        </w:rPr>
        <w:t xml:space="preserve">ппы – </w:t>
      </w:r>
      <w:r w:rsidR="00BE405E"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</w:t>
      </w:r>
      <w:r w:rsidR="00F91AA6">
        <w:rPr>
          <w:rFonts w:ascii="Times New Roman" w:eastAsia="Times New Roman" w:hAnsi="Times New Roman" w:cs="Times New Roman"/>
          <w:iCs/>
          <w:sz w:val="28"/>
          <w:szCs w:val="28"/>
        </w:rPr>
        <w:t xml:space="preserve"> 83</w:t>
      </w:r>
      <w:r w:rsidR="00BE405E" w:rsidRPr="00BE405E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E405E" w:rsidRDefault="00F91AA6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− 3 подготовительных к школе группы – 67</w:t>
      </w:r>
      <w:r w:rsidR="00BE405E"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детей.</w:t>
      </w:r>
    </w:p>
    <w:p w:rsidR="00F91AA6" w:rsidRPr="00BE405E" w:rsidRDefault="00F91AA6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05E" w:rsidRPr="00B10224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BE405E" w:rsidRP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− диагностические занятия (по каждому разделу программы);</w:t>
      </w:r>
    </w:p>
    <w:p w:rsidR="00BE405E" w:rsidRP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− диагностические срезы;</w:t>
      </w:r>
    </w:p>
    <w:p w:rsidR="00BE405E" w:rsidRP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− наблюдения, итоговые занятия.</w:t>
      </w:r>
    </w:p>
    <w:p w:rsidR="00BE405E" w:rsidRDefault="00BE405E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>на конец</w:t>
      </w:r>
      <w:proofErr w:type="gramEnd"/>
      <w:r w:rsidRPr="00BE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2017 года выглядят следующим образом:</w:t>
      </w:r>
    </w:p>
    <w:p w:rsidR="00FD73BF" w:rsidRDefault="00FD73BF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437F4" w:rsidRPr="002B2EDB" w:rsidRDefault="007437F4" w:rsidP="007437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Сводная таблица педагогического мониторинга </w:t>
      </w:r>
    </w:p>
    <w:p w:rsidR="007437F4" w:rsidRPr="002B2EDB" w:rsidRDefault="001941C7" w:rsidP="007437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2017-2018</w:t>
      </w:r>
      <w:r w:rsidR="007437F4" w:rsidRPr="002B2ED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года.</w:t>
      </w:r>
    </w:p>
    <w:p w:rsidR="007437F4" w:rsidRPr="002B2EDB" w:rsidRDefault="007437F4" w:rsidP="007437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Показатели представлены </w:t>
      </w:r>
      <w:proofErr w:type="gramStart"/>
      <w:r w:rsidRPr="002B2E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945"/>
      </w:tblGrid>
      <w:tr w:rsidR="007437F4" w:rsidRPr="002B2EDB" w:rsidTr="007437F4">
        <w:trPr>
          <w:trHeight w:val="730"/>
        </w:trPr>
        <w:tc>
          <w:tcPr>
            <w:tcW w:w="1700" w:type="dxa"/>
            <w:vMerge w:val="restart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</w:t>
            </w:r>
          </w:p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Речевое  развитие</w:t>
            </w:r>
          </w:p>
        </w:tc>
        <w:tc>
          <w:tcPr>
            <w:tcW w:w="170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437F4" w:rsidRPr="002B2EDB" w:rsidTr="007437F4">
        <w:trPr>
          <w:trHeight w:val="142"/>
        </w:trPr>
        <w:tc>
          <w:tcPr>
            <w:tcW w:w="1700" w:type="dxa"/>
            <w:vMerge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</w:tr>
      <w:tr w:rsidR="007437F4" w:rsidRPr="002B2EDB" w:rsidTr="007437F4">
        <w:trPr>
          <w:trHeight w:val="276"/>
        </w:trPr>
        <w:tc>
          <w:tcPr>
            <w:tcW w:w="1700" w:type="dxa"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Высокий 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15,42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47,96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21,24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47,9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11,24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50,1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11,27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44,47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11,75</w:t>
            </w:r>
          </w:p>
        </w:tc>
        <w:tc>
          <w:tcPr>
            <w:tcW w:w="94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50,4</w:t>
            </w:r>
          </w:p>
        </w:tc>
      </w:tr>
      <w:tr w:rsidR="007437F4" w:rsidRPr="002B2EDB" w:rsidTr="007437F4">
        <w:trPr>
          <w:trHeight w:val="276"/>
        </w:trPr>
        <w:tc>
          <w:tcPr>
            <w:tcW w:w="1700" w:type="dxa"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Хороший 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38,42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24,91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40,6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38,99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29,04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24.7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34,79</w:t>
            </w:r>
          </w:p>
        </w:tc>
        <w:tc>
          <w:tcPr>
            <w:tcW w:w="94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20,2</w:t>
            </w:r>
          </w:p>
        </w:tc>
      </w:tr>
      <w:tr w:rsidR="007437F4" w:rsidRPr="002B2EDB" w:rsidTr="007437F4">
        <w:trPr>
          <w:trHeight w:val="354"/>
        </w:trPr>
        <w:tc>
          <w:tcPr>
            <w:tcW w:w="1700" w:type="dxa"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Средний 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34,29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23,72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24,36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49,06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22,33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40,66</w:t>
            </w:r>
          </w:p>
        </w:tc>
        <w:tc>
          <w:tcPr>
            <w:tcW w:w="94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7437F4" w:rsidRPr="002B2EDB" w:rsidTr="007437F4">
        <w:trPr>
          <w:trHeight w:val="256"/>
        </w:trPr>
        <w:tc>
          <w:tcPr>
            <w:tcW w:w="1700" w:type="dxa"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Низкий 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11,87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tabs>
                <w:tab w:val="center" w:pos="308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13,8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7,2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8,71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16,47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94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7437F4" w:rsidRPr="002B2EDB" w:rsidTr="007437F4">
        <w:trPr>
          <w:trHeight w:val="276"/>
        </w:trPr>
        <w:tc>
          <w:tcPr>
            <w:tcW w:w="1700" w:type="dxa"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Усв</w:t>
            </w:r>
            <w:proofErr w:type="spellEnd"/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</w:t>
            </w:r>
            <w:proofErr w:type="spellEnd"/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88,13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86,2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92,8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91,29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83,53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75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945" w:type="dxa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</w:tr>
      <w:tr w:rsidR="007437F4" w:rsidRPr="002B2EDB" w:rsidTr="007437F4">
        <w:trPr>
          <w:trHeight w:val="256"/>
        </w:trPr>
        <w:tc>
          <w:tcPr>
            <w:tcW w:w="1700" w:type="dxa"/>
          </w:tcPr>
          <w:p w:rsidR="007437F4" w:rsidRPr="002B2EDB" w:rsidRDefault="007437F4" w:rsidP="007437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Динамика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0,61</w:t>
            </w:r>
          </w:p>
        </w:tc>
        <w:tc>
          <w:tcPr>
            <w:tcW w:w="151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7,97</w:t>
            </w:r>
          </w:p>
        </w:tc>
        <w:tc>
          <w:tcPr>
            <w:tcW w:w="1700" w:type="dxa"/>
            <w:gridSpan w:val="2"/>
          </w:tcPr>
          <w:p w:rsidR="007437F4" w:rsidRPr="002B2EDB" w:rsidRDefault="007437F4" w:rsidP="007437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</w:tbl>
    <w:p w:rsidR="007437F4" w:rsidRPr="002B2EDB" w:rsidRDefault="007437F4" w:rsidP="007437F4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437F4" w:rsidRPr="002B2EDB" w:rsidRDefault="007437F4" w:rsidP="00743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Программа выполнена на 91,9 % (начало года: 87,27%), динамический рост 5,5%</w:t>
      </w:r>
    </w:p>
    <w:p w:rsidR="00FD73BF" w:rsidRDefault="00FD73BF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F4CE1" w:rsidRPr="000E45D2" w:rsidRDefault="00CF4CE1" w:rsidP="00BE4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</w:p>
    <w:p w:rsidR="00FD73BF" w:rsidRPr="006C2197" w:rsidRDefault="006C2197" w:rsidP="006C2197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системы</w:t>
      </w:r>
      <w:r w:rsidR="00FD73BF" w:rsidRPr="006C2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управления организации</w:t>
      </w:r>
      <w:r w:rsidRPr="006C21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73BF" w:rsidRPr="006C2197" w:rsidRDefault="00FD73BF" w:rsidP="006C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0E45D2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действующим </w:t>
      </w:r>
      <w:r w:rsidRPr="000E45D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Pr="000E45D2">
        <w:rPr>
          <w:rFonts w:ascii="Times New Roman" w:eastAsia="Times New Roman" w:hAnsi="Times New Roman" w:cs="Times New Roman"/>
          <w:iCs/>
          <w:sz w:val="28"/>
          <w:szCs w:val="28"/>
        </w:rPr>
        <w:t>законодательством и уставом Детского сада.</w:t>
      </w:r>
    </w:p>
    <w:p w:rsidR="00FD73BF" w:rsidRPr="006C2197" w:rsidRDefault="00FD73BF" w:rsidP="006C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0E45D2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Детским садом строится на принципах единоначалия и коллегиальности. </w:t>
      </w:r>
      <w:r w:rsidRPr="000E45D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Pr="000E45D2">
        <w:rPr>
          <w:rFonts w:ascii="Times New Roman" w:eastAsia="Times New Roman" w:hAnsi="Times New Roman" w:cs="Times New Roman"/>
          <w:iCs/>
          <w:sz w:val="28"/>
          <w:szCs w:val="28"/>
        </w:rP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FD73BF" w:rsidRPr="000E45D2" w:rsidRDefault="00FD73BF" w:rsidP="00FD7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5D2">
        <w:rPr>
          <w:rFonts w:ascii="Times New Roman" w:eastAsia="Times New Roman" w:hAnsi="Times New Roman" w:cs="Times New Roman"/>
          <w:iCs/>
          <w:sz w:val="28"/>
          <w:szCs w:val="28"/>
        </w:rPr>
        <w:t>Органы управления, действующие в Детском саду</w:t>
      </w:r>
    </w:p>
    <w:tbl>
      <w:tblPr>
        <w:tblW w:w="0" w:type="auto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7470"/>
      </w:tblGrid>
      <w:tr w:rsidR="005A0F8E" w:rsidRPr="000E45D2" w:rsidTr="008A17B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5A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5A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Функции</w:t>
            </w:r>
          </w:p>
        </w:tc>
      </w:tr>
      <w:tr w:rsidR="005A0F8E" w:rsidRPr="000E45D2" w:rsidTr="008A17B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Контролирует работу и обеспечивает эффективное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взаимодействие структурных подразделений организации,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утверждает штатное расписание, отчетные документы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организации, осуществляет общее руководство Детским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садом</w:t>
            </w:r>
          </w:p>
        </w:tc>
      </w:tr>
      <w:tr w:rsidR="005A0F8E" w:rsidRPr="000E45D2" w:rsidTr="008A17B1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Управляющий совет</w:t>
            </w:r>
          </w:p>
        </w:tc>
        <w:tc>
          <w:tcPr>
            <w:tcW w:w="7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− развития образовательной организации;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финансово-хозяйственной деятельности;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5A0F8E" w:rsidRPr="000E45D2" w:rsidTr="008A17B1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Осуществляет текущее руководство </w:t>
            </w:r>
            <w:proofErr w:type="gramStart"/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образовательной</w:t>
            </w:r>
            <w:proofErr w:type="gramEnd"/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5A0F8E" w:rsidRPr="000E45D2" w:rsidRDefault="005A0F8E" w:rsidP="008B3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деятельностью Детского сада, в том числе рассматривает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вопросы: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развития образовательных услуг;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регламентации образовательных отношений;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разработки образовательных программ;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выбора учебников, учебных пособий, средств обучения и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воспитания;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материально-технического обеспечения образовательного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процесса;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аттестации, повышении квалификации педагогических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работников;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5A0F8E" w:rsidRPr="000E45D2" w:rsidTr="008A17B1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Общее собрание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работников</w:t>
            </w:r>
          </w:p>
        </w:tc>
        <w:tc>
          <w:tcPr>
            <w:tcW w:w="7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Реализует право работников участвовать в управлении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образовательной организацией, в том числе: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участвовать в разработке и принятии коллективного договора, Правил трудового распорядка, изменений и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дополнений к ним;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принимать локальные акты, которые регламентируют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деятельность образовательной организации и связаны с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правами и обязанностями работников;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разрешать конфликтные ситуации между работниками и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администрацией образовательной организации;</w:t>
            </w:r>
          </w:p>
          <w:p w:rsidR="005A0F8E" w:rsidRPr="000E45D2" w:rsidRDefault="005A0F8E" w:rsidP="008B334E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− вносить предложения по корректировке плана мероприятий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организации, совершенствованию ее работы и развитию </w:t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0E4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материальной базы</w:t>
            </w:r>
          </w:p>
        </w:tc>
      </w:tr>
    </w:tbl>
    <w:p w:rsidR="0097052E" w:rsidRPr="000E45D2" w:rsidRDefault="0097052E" w:rsidP="008B3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702" w:rsidRPr="00005B73" w:rsidRDefault="00005B73" w:rsidP="00005B73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</w:t>
      </w:r>
      <w:r w:rsidR="00E41702" w:rsidRPr="00005B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деятельности администрации по управлению</w:t>
      </w:r>
    </w:p>
    <w:p w:rsidR="00E41702" w:rsidRPr="002B2EDB" w:rsidRDefault="00E41702" w:rsidP="00E41702">
      <w:pPr>
        <w:spacing w:before="100" w:after="0" w:line="242" w:lineRule="auto"/>
        <w:ind w:left="136" w:hanging="420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дошкольной образовательной организацией.</w:t>
      </w:r>
    </w:p>
    <w:p w:rsidR="00E41702" w:rsidRPr="002B2EDB" w:rsidRDefault="00E41702" w:rsidP="00E41702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детском саду сохранен принцип комплектования групп по одновозрастному принципу.</w:t>
      </w:r>
    </w:p>
    <w:p w:rsidR="00E41702" w:rsidRPr="002B2EDB" w:rsidRDefault="00E41702" w:rsidP="00E41702">
      <w:pPr>
        <w:spacing w:before="100" w:after="100"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</w:t>
      </w: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 функционирует 12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2EDB">
        <w:rPr>
          <w:rFonts w:ascii="Times New Roman" w:hAnsi="Times New Roman" w:cs="Times New Roman"/>
          <w:sz w:val="28"/>
          <w:szCs w:val="28"/>
          <w:shd w:val="clear" w:color="auto" w:fill="FFFFFF"/>
        </w:rPr>
        <w:t>На 1 сентября 2017  года списочный состав детей 28</w:t>
      </w:r>
      <w:r w:rsidRPr="002B2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0. Группы распределены следующим образом: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/>
      </w:tblPr>
      <w:tblGrid>
        <w:gridCol w:w="2812"/>
        <w:gridCol w:w="3172"/>
        <w:gridCol w:w="3053"/>
      </w:tblGrid>
      <w:tr w:rsidR="00E41702" w:rsidRPr="002B2EDB" w:rsidTr="002A53F7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группы</w:t>
            </w:r>
          </w:p>
        </w:tc>
      </w:tr>
      <w:tr w:rsidR="00E41702" w:rsidRPr="002B2EDB" w:rsidTr="002A53F7">
        <w:trPr>
          <w:trHeight w:val="6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</w:p>
        </w:tc>
      </w:tr>
      <w:tr w:rsidR="00E41702" w:rsidRPr="002B2EDB" w:rsidTr="002A53F7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«Вишенка»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«Пчёлка»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«Котята»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«Зайчата»</w:t>
            </w:r>
          </w:p>
        </w:tc>
      </w:tr>
      <w:tr w:rsidR="00E41702" w:rsidRPr="002B2EDB" w:rsidTr="002A53F7">
        <w:trPr>
          <w:trHeight w:val="8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</w:tr>
      <w:tr w:rsidR="00E41702" w:rsidRPr="002B2EDB" w:rsidTr="002A53F7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«Лучики»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«Василёк»</w:t>
            </w:r>
          </w:p>
          <w:p w:rsidR="00E41702" w:rsidRPr="002B2EDB" w:rsidRDefault="00E41702" w:rsidP="002A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EDB">
              <w:rPr>
                <w:rFonts w:ascii="Times New Roman" w:hAnsi="Times New Roman" w:cs="Times New Roman"/>
                <w:sz w:val="28"/>
                <w:szCs w:val="28"/>
              </w:rPr>
              <w:t>«Белочка»</w:t>
            </w:r>
          </w:p>
        </w:tc>
      </w:tr>
    </w:tbl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</w:t>
      </w: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2017-2018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были проведены работы по материально – техническому оснащению детского сада: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1.Ремонтные работы и благоустройство.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.Обогащение развивающей предметно – пространственной среды во всех возрастных группах.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.Создание во всех группах уголков уединения.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Приобретение музыкального оборудования</w:t>
      </w:r>
      <w:proofErr w:type="gram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одарок родителей выпускных групп)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.Покраска и ремонт малых форм на прогулочных участках, спортивной площадке.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.Пополнение библиотеки методического кабинета.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Pr="002B2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 – пространственная организация помещений детского сада соответствует требованиям основной образовательной программы детского сада.</w:t>
      </w:r>
    </w:p>
    <w:p w:rsidR="00E41702" w:rsidRPr="002B2EDB" w:rsidRDefault="00E41702" w:rsidP="00E4170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открытость и привлекательность для детей;</w:t>
      </w:r>
    </w:p>
    <w:p w:rsidR="00E41702" w:rsidRPr="002B2EDB" w:rsidRDefault="00E41702" w:rsidP="00E4170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гарантирует охрану и укрепление физического и психологического здоровья воспитанников;</w:t>
      </w:r>
    </w:p>
    <w:p w:rsidR="00E41702" w:rsidRPr="002B2EDB" w:rsidRDefault="00E41702" w:rsidP="00E4170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комфортность по отношению к воспитанникам и педагогическим работникам.</w:t>
      </w:r>
    </w:p>
    <w:p w:rsidR="00E41702" w:rsidRPr="002B2EDB" w:rsidRDefault="00E41702" w:rsidP="00E4170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духовно-нравственное развитие и воспитание детей.</w:t>
      </w:r>
    </w:p>
    <w:p w:rsidR="00E41702" w:rsidRPr="002B2EDB" w:rsidRDefault="00E41702" w:rsidP="00E41702">
      <w:p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41702" w:rsidRPr="002B2EDB" w:rsidRDefault="00E41702" w:rsidP="00E41702">
      <w:pPr>
        <w:spacing w:after="0" w:line="240" w:lineRule="auto"/>
        <w:ind w:right="-290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осуществления образовательного процесса</w:t>
      </w:r>
    </w:p>
    <w:p w:rsidR="00E41702" w:rsidRPr="002B2EDB" w:rsidRDefault="00E41702" w:rsidP="00E4170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  <w:t>           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разработана и реализуется программа по комплексной безопасности организации.</w:t>
      </w:r>
    </w:p>
    <w:p w:rsidR="00E41702" w:rsidRPr="002B2EDB" w:rsidRDefault="00E41702" w:rsidP="00E41702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1.Противопожарная и антитеррористическая защищенность     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 С целью обеспечения противопожарной и антитеррористической безопасности в здании детского сада имеются: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автоматическая охранно-пожарная сигнализация;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система оповещения людей о пожаре;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кнопка экстренного реагирования и вызова полиции;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первичные средства пожаротушения;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эвакуационные наружные лестницы и эвакуационное освещение на путях эвакуации.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  <w:t>2.        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Безопасность воспитанников во время образовательного процесса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безопасности воспитанников в детском саду осуществляются следующие мероприятия: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проводятся инструктажи педагогических работников по охране жизни и здоровью детей;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обучение коллектива действиям в чрезвычайных ситуациях;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учебные тренировки по эвакуации воспитанников и персонала;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          беседы с воспитанниками, посвященные безопасности жизнедеятельности детей, основам </w:t>
      </w:r>
      <w:proofErr w:type="spell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пожаробезопасности</w:t>
      </w:r>
      <w:proofErr w:type="spell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правилам поведения детей на дороге;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          реализуется план работы по профилактике травматизма;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  <w:t>•          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начале учебного года проводятся испытания спортивного оборудования и составляются акты-допуски на занятия в спортивном зале и спортивной площадке.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        Психологическая безопасность воспитанников обеспечивается и гарантируется:</w:t>
      </w:r>
    </w:p>
    <w:p w:rsidR="00E41702" w:rsidRPr="002B2EDB" w:rsidRDefault="00E41702" w:rsidP="00E41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нормативно-правовыми актами:</w:t>
      </w:r>
    </w:p>
    <w:p w:rsidR="00E41702" w:rsidRPr="002B2EDB" w:rsidRDefault="00E41702" w:rsidP="00E417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Конвенция о правах ребенка;</w:t>
      </w:r>
    </w:p>
    <w:p w:rsidR="00E41702" w:rsidRPr="002B2EDB" w:rsidRDefault="00E41702" w:rsidP="00E417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 РФ «Об образовании»;</w:t>
      </w:r>
    </w:p>
    <w:p w:rsidR="00E41702" w:rsidRPr="002B2EDB" w:rsidRDefault="00E41702" w:rsidP="00E417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«Об основных гарантиях прав ребенка в РФ»;</w:t>
      </w:r>
    </w:p>
    <w:p w:rsidR="00E41702" w:rsidRPr="002B2EDB" w:rsidRDefault="00E41702" w:rsidP="00E4170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Устав</w:t>
      </w:r>
    </w:p>
    <w:p w:rsidR="00E41702" w:rsidRPr="002B2EDB" w:rsidRDefault="00E41702" w:rsidP="00E4170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702" w:rsidRPr="000B664F" w:rsidRDefault="00E41702" w:rsidP="000B664F">
      <w:pPr>
        <w:pStyle w:val="a5"/>
        <w:numPr>
          <w:ilvl w:val="0"/>
          <w:numId w:val="9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66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Деятельность ДОУ по </w:t>
      </w:r>
      <w:proofErr w:type="spellStart"/>
      <w:r w:rsidRPr="000B66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здоровьесбережению</w:t>
      </w:r>
      <w:proofErr w:type="spellEnd"/>
      <w:r w:rsidRPr="000B66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41702" w:rsidRPr="002B2EDB" w:rsidRDefault="00E41702" w:rsidP="00E4170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1702" w:rsidRPr="002B2EDB" w:rsidRDefault="00E41702" w:rsidP="00E4170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заболеваемости за 2017-2018 </w:t>
      </w:r>
      <w:proofErr w:type="spell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1702" w:rsidRPr="002B2EDB" w:rsidRDefault="00E41702" w:rsidP="00E4170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33FF"/>
          <w:sz w:val="28"/>
          <w:szCs w:val="28"/>
          <w:shd w:val="clear" w:color="auto" w:fill="FFFFFF"/>
        </w:rPr>
      </w:pP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0"/>
        <w:gridCol w:w="5048"/>
      </w:tblGrid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2017 – 2018 учебный год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1.Число детей, ни разу не болеющих в году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2.Среднесписочный состав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289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3.Всего зарегистрировано заболеваний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269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3.1 Сальмонеллез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3.2 Дизентерия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3.3 Энтерит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3.4Скарлатина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3.5 Корь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3.6 Коклюш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3.7 Дифтерия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3.8 Острый полиомиелит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3.9 Эпидемический паротит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3.10 Вирусный гепатит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3.11 </w:t>
            </w:r>
            <w:proofErr w:type="spellStart"/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ОРВИ+грипп</w:t>
            </w:r>
            <w:proofErr w:type="spellEnd"/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208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3.12 Ангина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37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3.13 </w:t>
            </w:r>
            <w:proofErr w:type="spellStart"/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Пневмания</w:t>
            </w:r>
            <w:proofErr w:type="spellEnd"/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41702" w:rsidRPr="002B2EDB" w:rsidTr="002A53F7">
        <w:tc>
          <w:tcPr>
            <w:tcW w:w="4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3.14</w:t>
            </w:r>
            <w:proofErr w:type="gramStart"/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рочие</w:t>
            </w:r>
          </w:p>
        </w:tc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1702" w:rsidRPr="002B2EDB" w:rsidRDefault="00E41702" w:rsidP="002A53F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B2EDB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</w:tr>
    </w:tbl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 Профилактические меры  по снижению заболеваемости у детей: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персонал проводит: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состояния здоровья детей в беседах с родителями и непосредственно на занятиях в детском саду;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 детей узкими специалистами детской поликлиники;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 детей специалистами для выявления и диагностики нарушения опорно-двигательного аппарата (осанка, плоскостопие);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нарушений двигательной активности, координации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профилактическую вакцинацию детей по возрастам и сотрудников;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закладывание </w:t>
      </w:r>
      <w:proofErr w:type="spellStart"/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оксалиновой</w:t>
      </w:r>
      <w:proofErr w:type="spellEnd"/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мази в нос (в период подъёма гриппа);</w:t>
      </w:r>
    </w:p>
    <w:p w:rsidR="00E41702" w:rsidRPr="003F262F" w:rsidRDefault="00E41702" w:rsidP="003F262F">
      <w:pPr>
        <w:pStyle w:val="a5"/>
        <w:numPr>
          <w:ilvl w:val="0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6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витаминизацию блюд.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организуют работу по рациональной организации двигательной деятельности детей.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Ежедневные циклы физкультурных занятий: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Праздники и развлечения;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Ритмическая гимнастика;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Гимнастика после сна;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Ежедневный режим прогулок - 3-4 часа;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двигательной активности детей атрибутами и пособиями;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необходимой развивающей среды;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Строгое соблюдение двигательного режима и режима дня;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утренней гимнастики, оздоровительный бег, физкультминутки, игры с движениями в свободной деятельности;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Музыкальные занятия;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Система закаливающих мероприятий: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Обширное умывание;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босиком по  «дорожкам здоровья»;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Полоскание полости рта водой комнатной температуры;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ежедневную  работу с детьми включаем комплексы дыхательной гимнастики, пальчиковой гимнастики, 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самомассажа</w:t>
      </w:r>
      <w:proofErr w:type="spellEnd"/>
      <w:proofErr w:type="gram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Воздушные ванны в облегченной одежде;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Гимнастика на свежем воздухе в теплый период года.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Выводы:</w:t>
      </w: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использование в дошкольном учреждении комплексных профилактических мер помогло нам выявить детей с ослабленным  здоровьем, добиться снижения заболеваемости детей и сотрудников,  повышения посещаемости детей.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ДОУ по  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здоровьесбережению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приведена в определенную систему: накоплен передовой   педагогический опыт, позволяющий делиться и с другими дошкольными учреждениями, педагоги грамотно владеют инновационными технологиями, которые постоянно совершенствуются и др.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Сравнительный анализ данных диагностики показал положительную динамику уровня развития детей, что подтверждает эффективность использования внедряемой нами системы и современных программ, технологий в физкультурно-оздоровительную работу ДОУ. Наши выпускники обладают следующими качествами: они активны, выносливы, ловки, сильны и обладают всеми возможностями для гармоничного развития.  У детей сформировалось правильное отношение к своему здоровью, выработались определённые навыки приобщения к ЗОЖ, а также повысился  рейтинг ДОУ в районе.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Лечебно – оздоровительные мероприятия по профилактике заболеваний и реабилитации детей с проблемами здоровья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Лечебно-профилактическая работа включает: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постоянный </w:t>
      </w:r>
      <w:proofErr w:type="gram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осанкой;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дыхания на занятиях по физ. воспитанию;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мебели в соответствии с ростом детей;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профилактический прием  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иммуномодуляторов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оксалиновой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мази для носа;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сбалансированное питание;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вакцинация против гриппа;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потребление фитонцидов (чеснока и лука);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употребление соков и фруктов (второй завтрак);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поливитаминов; </w:t>
      </w:r>
    </w:p>
    <w:p w:rsidR="00E41702" w:rsidRPr="002B2EDB" w:rsidRDefault="00E41702" w:rsidP="003F2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Использование практически апробированных и разрешенных методик нетрадиционного оздоровления детей с функциональными отклонениями в здоровье: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и артикуляционная гимнастика, рекомендованная для использования в ДОУ;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хождение по «дорожкам здоровья»;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  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массажеров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дыхательная гимнастика;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 работа в группах и на прогулке, проводимая воспитателями.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2E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Коррекционно-оздоровительной</w:t>
      </w:r>
      <w:proofErr w:type="gramEnd"/>
      <w:r w:rsidRPr="002B2E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работа: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психогимнастики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релаксацию;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танцы;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ритмические упражнения;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оздоровительный дозированный бег;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музыкального воздействия;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сказкотерапия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702" w:rsidRPr="002B2EDB" w:rsidRDefault="00E41702" w:rsidP="004D6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Консультативно-информационная работа: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открытые просмотры и показы с использованием 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оздоравливающих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активное участие родителей в физкультурно-оздоровительной работе ДОУ по мероприятиям годового плана;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папок, ширм, письменных консультаций, информационных стендов;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вечеров вопросов и ответов с участием сотрудников ДОУ, приглашенных специалистов;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занятий с детьми с использованием оздоровительных технологий.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Выводы:</w:t>
      </w: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Из приведенных выше данных видно, что на протяжении 2017– 2018 учебного года в ДОУ не было инфекционных инфекций, как корь, коклюш, дифтерия, эпидемический паротит, полиомиелит, т.к. все дети привиты против этих болезней.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proofErr w:type="spell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ОРВИ+грипп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допустим</w:t>
      </w:r>
      <w:r w:rsidR="004D6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уровне.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Большая часть детей старше 3-х лет получили профилактику гриппа осенью (вакцинация).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Проанализировав показатели посещаемости детей во всех возрастных группах, определено, что самая высокая посещаемость детей в течение года зафиксирована в старшей и подготовительной группах.</w:t>
      </w:r>
      <w:proofErr w:type="gramEnd"/>
    </w:p>
    <w:p w:rsidR="00E41702" w:rsidRPr="002B2EDB" w:rsidRDefault="00E41702" w:rsidP="00E4170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702" w:rsidRPr="000B664F" w:rsidRDefault="00E41702" w:rsidP="000B664F">
      <w:pPr>
        <w:pStyle w:val="a5"/>
        <w:numPr>
          <w:ilvl w:val="0"/>
          <w:numId w:val="9"/>
        </w:num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Оценка предметно-пространственной развивающей среды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Мебель в группах размещена рационально, среда комфортна для пребывания детей.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оформления групп и приемных используются детские работы, постоянно оформляются и обновляются выставки детей и родителей.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группах имеется игровой материал для познавательного развития детей, для сюжетных игр, материалы для продуктивной и творческой деятельности детей. Все игровое оборудование доступно для детей, уголки задействованы в течение всего дня. Имеются уголки отдыха детей.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экологического развития в ДОУ рекомендовано оформить  календари природы, портреты месяцев, модели времен года, месяцев, частей суток. В старших, подготовительных группах есть полочка умных книг, где собраны детские энциклопедии.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группах выделены уголки для </w:t>
      </w:r>
      <w:proofErr w:type="spellStart"/>
      <w:proofErr w:type="gram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познавательной</w:t>
      </w:r>
      <w:proofErr w:type="gram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игровой деятельности.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Большую помощь в организации предметно-пространственной развивающей среды оказывают родители.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2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</w:t>
      </w:r>
      <w:proofErr w:type="gramEnd"/>
      <w:r w:rsidRPr="002B2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предметно-пространственная развивающая среда в ДОУ соответствует реализуемой программе и выполнена в соответствии с санитарно-гигиеническими нормами построения среды, рационально использовано пространство групповых, приёмных и подсобных помещений.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1702" w:rsidRPr="000B664F" w:rsidRDefault="00E41702" w:rsidP="000B664F">
      <w:pPr>
        <w:pStyle w:val="a5"/>
        <w:numPr>
          <w:ilvl w:val="0"/>
          <w:numId w:val="9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B66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Кадровое обеспечение воспитательно-образовательного процесса</w:t>
      </w:r>
    </w:p>
    <w:p w:rsidR="00E41702" w:rsidRPr="002B2EDB" w:rsidRDefault="00E41702" w:rsidP="00E4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Педагогические кадры детского сада обеспечивают охрану жизни и укрепление физического и психического здоровья детей, обеспечивают </w:t>
      </w: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познавательное, речевое, социально-коммуникативное, художественно-эстетическое, физическое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детей. Обеспечивают   взаимодействие с семьями для обеспечения полноценного развития детей.</w:t>
      </w:r>
    </w:p>
    <w:p w:rsidR="00E41702" w:rsidRPr="002B2EDB" w:rsidRDefault="00E41702" w:rsidP="00E41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кадрового состава показывает, что педагогический </w:t>
      </w:r>
      <w:r w:rsidRPr="002B2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детского сада «Теремок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обладает достаточно высоким уровнем профессионализма, творческим потенциалом и способностью к инновационной деятельности. Детский сад укомплектован кадрами в соответствии со штатным расписанием.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      Повышение педагогического мастерства педагогов осуществлялось по следующим направлениям: аттестация педагогических работников ДОУ, участие в методических объединениях.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В этом году проходили аттестацию на I категорию:</w:t>
      </w:r>
    </w:p>
    <w:p w:rsidR="00E41702" w:rsidRPr="002B2EDB" w:rsidRDefault="00E41702" w:rsidP="00E41702">
      <w:pPr>
        <w:pStyle w:val="a5"/>
        <w:numPr>
          <w:ilvl w:val="0"/>
          <w:numId w:val="8"/>
        </w:num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2EDB">
        <w:rPr>
          <w:rFonts w:ascii="Times New Roman" w:eastAsia="Times New Roman" w:hAnsi="Times New Roman" w:cs="Times New Roman"/>
          <w:sz w:val="28"/>
          <w:szCs w:val="28"/>
        </w:rPr>
        <w:t>Лобышева</w:t>
      </w:r>
      <w:proofErr w:type="spellEnd"/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На соответствие должности воспитатель прошли аттестацию:</w:t>
      </w:r>
    </w:p>
    <w:p w:rsidR="00E41702" w:rsidRPr="002B2EDB" w:rsidRDefault="00E41702" w:rsidP="00E41702">
      <w:pPr>
        <w:pStyle w:val="a5"/>
        <w:numPr>
          <w:ilvl w:val="0"/>
          <w:numId w:val="8"/>
        </w:num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2EDB">
        <w:rPr>
          <w:rFonts w:ascii="Times New Roman" w:eastAsia="Times New Roman" w:hAnsi="Times New Roman" w:cs="Times New Roman"/>
          <w:sz w:val="28"/>
          <w:szCs w:val="28"/>
        </w:rPr>
        <w:t>Желтова</w:t>
      </w:r>
      <w:proofErr w:type="spellEnd"/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Л.К., Черепанова Л.Н., Селиванова И.А., Юрчишина А.А., Лунина Л.В.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Педагоги ДОУ принимали активное участие в заседаниях методических объединений района.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sz w:val="28"/>
          <w:szCs w:val="28"/>
        </w:rPr>
        <w:t> Также педагоги и воспитанники ДОУ в течени</w:t>
      </w:r>
      <w:proofErr w:type="gramStart"/>
      <w:r w:rsidRPr="002B2ED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B2EDB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принимали активное участи в конкурсных мероприятиях различного уровня.</w:t>
      </w:r>
    </w:p>
    <w:p w:rsidR="00E41702" w:rsidRPr="002B2EDB" w:rsidRDefault="00E41702" w:rsidP="00E41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B2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Участие детей и педагогов ДОУ в конкурсах. Были запланированы и проведены </w:t>
      </w:r>
      <w:r w:rsidRPr="002B2EDB"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на уровне ДОУ</w:t>
      </w:r>
      <w:r w:rsidRPr="002B2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E41702" w:rsidRPr="002B2EDB" w:rsidRDefault="00E41702" w:rsidP="00E41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41702" w:rsidRPr="002B2EDB" w:rsidRDefault="00E41702" w:rsidP="00E4170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«Мусорная мода».</w:t>
      </w:r>
    </w:p>
    <w:p w:rsidR="00E41702" w:rsidRPr="002B2EDB" w:rsidRDefault="00E41702" w:rsidP="00E4170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Конкурс-выставка «Говорят,  у мамы руки не простые…»</w:t>
      </w:r>
    </w:p>
    <w:p w:rsidR="00E41702" w:rsidRPr="002B2EDB" w:rsidRDefault="00E41702" w:rsidP="00E4170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«Новогодних ёлок хоровод».</w:t>
      </w:r>
    </w:p>
    <w:p w:rsidR="00E41702" w:rsidRPr="002B2EDB" w:rsidRDefault="00E41702" w:rsidP="00E4170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</w:t>
      </w:r>
      <w:proofErr w:type="spell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Развивайка</w:t>
      </w:r>
      <w:proofErr w:type="spell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41702" w:rsidRPr="002B2EDB" w:rsidRDefault="00E41702" w:rsidP="00E4170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атрибутов </w:t>
      </w:r>
      <w:proofErr w:type="gramStart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к СРИ</w:t>
      </w:r>
      <w:proofErr w:type="gramEnd"/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«Космос».</w:t>
      </w:r>
    </w:p>
    <w:p w:rsidR="00E41702" w:rsidRPr="002B2EDB" w:rsidRDefault="00E41702" w:rsidP="00E41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702" w:rsidRPr="002B2EDB" w:rsidRDefault="00E41702" w:rsidP="00E41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района:</w:t>
      </w:r>
    </w:p>
    <w:p w:rsidR="00E41702" w:rsidRPr="002B2EDB" w:rsidRDefault="00E41702" w:rsidP="00E4170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конкурс «День защиты детей» -1 место.</w:t>
      </w:r>
    </w:p>
    <w:p w:rsidR="00E41702" w:rsidRPr="002B2EDB" w:rsidRDefault="00E41702" w:rsidP="00E417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конкурс чтецов  «Война. Победа» (музей).</w:t>
      </w:r>
    </w:p>
    <w:p w:rsidR="00E41702" w:rsidRPr="002B2EDB" w:rsidRDefault="00E41702" w:rsidP="00E4170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шашечный турнир.</w:t>
      </w:r>
    </w:p>
    <w:p w:rsidR="00E41702" w:rsidRPr="002B2EDB" w:rsidRDefault="00E41702" w:rsidP="00E4170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поделок «Сказки нашего леса» (библиотека).</w:t>
      </w:r>
    </w:p>
    <w:p w:rsidR="00E41702" w:rsidRPr="002B2EDB" w:rsidRDefault="00E41702" w:rsidP="00E4170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«Светлячок», 3 место.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702" w:rsidRPr="004D613A" w:rsidRDefault="00E41702" w:rsidP="004D613A">
      <w:pPr>
        <w:spacing w:before="100"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 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>В целом в ДОУ была проделана работа, направленная на создание оптимально-комфортных условий для жизни и развития дошкольников.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 и специалисты детского сада обладают системой знаний и умений для успешной реализации профессиональной </w:t>
      </w:r>
      <w:r w:rsidRPr="002B2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E41702" w:rsidRPr="002B2EDB" w:rsidRDefault="00E41702" w:rsidP="00E41702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</w:t>
      </w:r>
      <w:r w:rsidRPr="002B2EDB">
        <w:rPr>
          <w:rFonts w:ascii="Times New Roman" w:eastAsia="Times New Roman" w:hAnsi="Times New Roman" w:cs="Times New Roman"/>
          <w:sz w:val="28"/>
          <w:szCs w:val="28"/>
        </w:rPr>
        <w:t>: совершенствование педагогического мастерства через участие в профессиональных конкурсах, семинарах, педагогических советах, через курсы повышения квалификации.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E41702" w:rsidRPr="000B664F" w:rsidRDefault="00E41702" w:rsidP="000B664F">
      <w:pPr>
        <w:pStyle w:val="a5"/>
        <w:numPr>
          <w:ilvl w:val="0"/>
          <w:numId w:val="9"/>
        </w:num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66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работы с родителями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 для функционирования дошкольного учреждения для поддержания его конкурентной способности.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 о педагогической работе, нельзя не отметить совместную деятельность педагогов и родителей. Родители всех возрастных групп принимали участие в конкурсах, ставших традиционными в нашем детском саду. Родители в течение года оказывали помощь в оснащении предметно- пространственной развивающей среды групп, в ремонте групп, а также в благоустройстве участков ДОУ.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Родительские собрания, анкетирование, консультации, «дни открытых дверей», праздники и развлечения всегда привлекают внимание родителей, они являются не только слушателями и наблюдателями, но и активными участниками многих мероприятий. В дальнейшем планируем расширять связи с родителями, искать новые формы сотрудничества в современных условиях.</w:t>
      </w:r>
    </w:p>
    <w:p w:rsidR="00E41702" w:rsidRPr="002B2EDB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 родителями проводятся консультации по организации совместной деятельности дома, по режиму дня в выходные и праздничные дни. Рекомендации посещений различных мероприятий.</w:t>
      </w:r>
    </w:p>
    <w:p w:rsidR="00E41702" w:rsidRDefault="00E41702" w:rsidP="00E4170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работы на следующий учебный год: обеспечение психологического здоровья детей в условиях образовательного процесса, создание условий для полноценного личностного и интеллектуального развития ребенка, способствующая саморазвитию и самореализации ребенка с учётом федеральных государственных образовательных стандартов, особое внимание уделить следующим вопросам: социально-психологической обстановке в семье, воспитанию культуры поведения. </w:t>
      </w:r>
    </w:p>
    <w:p w:rsidR="002A53F7" w:rsidRPr="002A53F7" w:rsidRDefault="002A53F7" w:rsidP="002A53F7">
      <w:pPr>
        <w:pStyle w:val="1"/>
        <w:numPr>
          <w:ilvl w:val="0"/>
          <w:numId w:val="9"/>
        </w:numPr>
        <w:spacing w:line="256" w:lineRule="auto"/>
        <w:ind w:right="0"/>
        <w:jc w:val="center"/>
        <w:rPr>
          <w:lang w:val="ru-RU"/>
        </w:rPr>
      </w:pPr>
      <w:r w:rsidRPr="002A53F7">
        <w:rPr>
          <w:lang w:val="ru-RU"/>
        </w:rPr>
        <w:t>Материально-техническая база</w:t>
      </w:r>
      <w:r>
        <w:rPr>
          <w:lang w:val="ru-RU"/>
        </w:rPr>
        <w:t>.</w:t>
      </w:r>
    </w:p>
    <w:p w:rsidR="002A53F7" w:rsidRDefault="002A53F7" w:rsidP="002A53F7">
      <w:pPr>
        <w:spacing w:after="0" w:line="256" w:lineRule="auto"/>
        <w:ind w:left="425"/>
      </w:pPr>
      <w:r w:rsidRPr="002A53F7">
        <w:rPr>
          <w:sz w:val="28"/>
        </w:rPr>
        <w:t xml:space="preserve"> </w:t>
      </w:r>
    </w:p>
    <w:p w:rsidR="002A53F7" w:rsidRPr="002A53F7" w:rsidRDefault="002A53F7" w:rsidP="00C82E9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lastRenderedPageBreak/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</w:t>
      </w:r>
    </w:p>
    <w:p w:rsidR="002A53F7" w:rsidRPr="002A53F7" w:rsidRDefault="002A53F7" w:rsidP="00C82E9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Создание материально-технических условий ДОУ проходит с учётом действующих </w:t>
      </w:r>
      <w:proofErr w:type="spellStart"/>
      <w:r w:rsidRPr="002A53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A53F7">
        <w:rPr>
          <w:rFonts w:ascii="Times New Roman" w:hAnsi="Times New Roman" w:cs="Times New Roman"/>
          <w:sz w:val="28"/>
          <w:szCs w:val="28"/>
        </w:rPr>
        <w:t xml:space="preserve">. Работа по материально-техническому обеспечению планируется в годовом плане. </w:t>
      </w:r>
    </w:p>
    <w:p w:rsidR="002A53F7" w:rsidRPr="002A53F7" w:rsidRDefault="002A53F7" w:rsidP="00C82E9F">
      <w:pPr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>В ДО</w:t>
      </w:r>
      <w:r w:rsidR="00C82E9F">
        <w:rPr>
          <w:rFonts w:ascii="Times New Roman" w:hAnsi="Times New Roman" w:cs="Times New Roman"/>
          <w:sz w:val="28"/>
          <w:szCs w:val="28"/>
        </w:rPr>
        <w:t>У функционирует 12</w:t>
      </w:r>
      <w:r w:rsidRPr="002A53F7">
        <w:rPr>
          <w:rFonts w:ascii="Times New Roman" w:hAnsi="Times New Roman" w:cs="Times New Roman"/>
          <w:sz w:val="28"/>
          <w:szCs w:val="28"/>
        </w:rPr>
        <w:t xml:space="preserve"> групп. В группах есть свое  игровое, раздевальное, умывальное и туалетное помещение.  </w:t>
      </w:r>
    </w:p>
    <w:p w:rsidR="002A53F7" w:rsidRPr="002A53F7" w:rsidRDefault="002A53F7" w:rsidP="00C82E9F">
      <w:pPr>
        <w:spacing w:after="32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В детском саду так же имеется: </w:t>
      </w:r>
    </w:p>
    <w:p w:rsidR="002A53F7" w:rsidRPr="002A53F7" w:rsidRDefault="00C82E9F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</w:t>
      </w:r>
      <w:r w:rsidR="002A53F7" w:rsidRPr="002A53F7"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</w:p>
    <w:p w:rsidR="002A53F7" w:rsidRPr="002A53F7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кабинет заведующего; </w:t>
      </w:r>
    </w:p>
    <w:p w:rsidR="002A53F7" w:rsidRPr="002A53F7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методический кабинет; </w:t>
      </w:r>
    </w:p>
    <w:p w:rsidR="002A53F7" w:rsidRPr="002A53F7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кабинет заместителя заведующего по АХР </w:t>
      </w:r>
    </w:p>
    <w:p w:rsidR="00C82E9F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2A53F7" w:rsidRPr="002A53F7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A53F7">
        <w:rPr>
          <w:rFonts w:ascii="Times New Roman" w:hAnsi="Times New Roman" w:cs="Times New Roman"/>
          <w:sz w:val="28"/>
          <w:szCs w:val="28"/>
        </w:rPr>
        <w:t xml:space="preserve">прачечная; </w:t>
      </w:r>
    </w:p>
    <w:p w:rsidR="002A53F7" w:rsidRPr="002A53F7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пищеблок. </w:t>
      </w:r>
    </w:p>
    <w:p w:rsidR="002A53F7" w:rsidRPr="002A53F7" w:rsidRDefault="002A53F7" w:rsidP="00C82E9F">
      <w:pPr>
        <w:numPr>
          <w:ilvl w:val="0"/>
          <w:numId w:val="13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подсобные помещения </w:t>
      </w:r>
    </w:p>
    <w:p w:rsidR="002A53F7" w:rsidRPr="002A53F7" w:rsidRDefault="002A53F7" w:rsidP="00C82E9F">
      <w:pPr>
        <w:spacing w:after="23" w:line="25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F7" w:rsidRPr="002A53F7" w:rsidRDefault="002A53F7" w:rsidP="00C82E9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>Все помещения, в соответствии с их н</w:t>
      </w:r>
      <w:r w:rsidR="00CB0490">
        <w:rPr>
          <w:rFonts w:ascii="Times New Roman" w:hAnsi="Times New Roman" w:cs="Times New Roman"/>
          <w:sz w:val="28"/>
          <w:szCs w:val="28"/>
        </w:rPr>
        <w:t xml:space="preserve">азначением, оснащены </w:t>
      </w:r>
      <w:r w:rsidRPr="002A53F7">
        <w:rPr>
          <w:rFonts w:ascii="Times New Roman" w:hAnsi="Times New Roman" w:cs="Times New Roman"/>
          <w:sz w:val="28"/>
          <w:szCs w:val="28"/>
        </w:rPr>
        <w:t xml:space="preserve"> специальным техническим, учебным и игровым оборудованием, разнообразными наглядными пособиями с учет</w:t>
      </w:r>
      <w:r w:rsidR="00C82E9F">
        <w:rPr>
          <w:rFonts w:ascii="Times New Roman" w:hAnsi="Times New Roman" w:cs="Times New Roman"/>
          <w:sz w:val="28"/>
          <w:szCs w:val="28"/>
        </w:rPr>
        <w:t>ом финансовых возможностей ДОУ.</w:t>
      </w:r>
    </w:p>
    <w:p w:rsidR="002A53F7" w:rsidRPr="002A53F7" w:rsidRDefault="002A53F7" w:rsidP="00CB049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</w:t>
      </w:r>
      <w:r w:rsidR="00CB0490">
        <w:rPr>
          <w:rFonts w:ascii="Times New Roman" w:hAnsi="Times New Roman" w:cs="Times New Roman"/>
          <w:sz w:val="28"/>
          <w:szCs w:val="28"/>
        </w:rPr>
        <w:t xml:space="preserve"> форм дошкольного образования. </w:t>
      </w:r>
    </w:p>
    <w:p w:rsidR="002A53F7" w:rsidRPr="002A53F7" w:rsidRDefault="00CB0490" w:rsidP="00CB049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="002A53F7" w:rsidRPr="002A53F7">
        <w:rPr>
          <w:rFonts w:ascii="Times New Roman" w:hAnsi="Times New Roman" w:cs="Times New Roman"/>
          <w:sz w:val="28"/>
          <w:szCs w:val="28"/>
        </w:rPr>
        <w:t xml:space="preserve"> используется для непосредственно образовательной, спортивной и </w:t>
      </w:r>
      <w:proofErr w:type="spellStart"/>
      <w:r w:rsidR="002A53F7" w:rsidRPr="002A53F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2A53F7" w:rsidRPr="002A53F7">
        <w:rPr>
          <w:rFonts w:ascii="Times New Roman" w:hAnsi="Times New Roman" w:cs="Times New Roman"/>
          <w:sz w:val="28"/>
          <w:szCs w:val="28"/>
        </w:rPr>
        <w:t xml:space="preserve"> деятельности с детьми, посещающими ДОУ. Для работы с воспитанниками используется музыкальный центр</w:t>
      </w:r>
      <w:r>
        <w:rPr>
          <w:rFonts w:ascii="Times New Roman" w:hAnsi="Times New Roman" w:cs="Times New Roman"/>
          <w:sz w:val="28"/>
          <w:szCs w:val="28"/>
        </w:rPr>
        <w:t>, проектор, проекционный экран.</w:t>
      </w:r>
    </w:p>
    <w:p w:rsidR="002A53F7" w:rsidRPr="002A53F7" w:rsidRDefault="002A53F7" w:rsidP="00B87EB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</w:t>
      </w:r>
      <w:r w:rsidR="00B87EBB">
        <w:rPr>
          <w:rFonts w:ascii="Times New Roman" w:hAnsi="Times New Roman" w:cs="Times New Roman"/>
          <w:sz w:val="28"/>
          <w:szCs w:val="28"/>
        </w:rPr>
        <w:t>.</w:t>
      </w:r>
    </w:p>
    <w:p w:rsidR="002A53F7" w:rsidRPr="002A53F7" w:rsidRDefault="002A53F7" w:rsidP="00C82E9F">
      <w:pPr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Площадь на одного воспитанника </w:t>
      </w:r>
      <w:r w:rsidR="00B87EBB">
        <w:rPr>
          <w:rFonts w:ascii="Times New Roman" w:hAnsi="Times New Roman" w:cs="Times New Roman"/>
          <w:sz w:val="28"/>
          <w:szCs w:val="28"/>
        </w:rPr>
        <w:t xml:space="preserve">не </w:t>
      </w:r>
      <w:r w:rsidRPr="002A53F7">
        <w:rPr>
          <w:rFonts w:ascii="Times New Roman" w:hAnsi="Times New Roman" w:cs="Times New Roman"/>
          <w:sz w:val="28"/>
          <w:szCs w:val="28"/>
        </w:rPr>
        <w:t xml:space="preserve">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2A53F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A53F7">
        <w:rPr>
          <w:rFonts w:ascii="Times New Roman" w:hAnsi="Times New Roman" w:cs="Times New Roman"/>
          <w:sz w:val="28"/>
          <w:szCs w:val="28"/>
        </w:rPr>
        <w:t xml:space="preserve">, нормам охраны труда. Проведена аттестация рабочих мест. </w:t>
      </w:r>
    </w:p>
    <w:p w:rsidR="002A53F7" w:rsidRPr="002A53F7" w:rsidRDefault="002A53F7" w:rsidP="00C82E9F">
      <w:pPr>
        <w:spacing w:after="0" w:line="25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F7" w:rsidRPr="002A53F7" w:rsidRDefault="002A53F7" w:rsidP="000E570E">
      <w:pPr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lastRenderedPageBreak/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</w:t>
      </w:r>
      <w:r w:rsidR="000E570E">
        <w:rPr>
          <w:rFonts w:ascii="Times New Roman" w:hAnsi="Times New Roman" w:cs="Times New Roman"/>
          <w:sz w:val="28"/>
          <w:szCs w:val="28"/>
        </w:rPr>
        <w:t>-</w:t>
      </w:r>
      <w:r w:rsidRPr="002A53F7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0E570E">
        <w:rPr>
          <w:rFonts w:ascii="Times New Roman" w:hAnsi="Times New Roman" w:cs="Times New Roman"/>
          <w:sz w:val="28"/>
          <w:szCs w:val="28"/>
        </w:rPr>
        <w:t xml:space="preserve">и </w:t>
      </w:r>
      <w:r w:rsidRPr="002A53F7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0E570E">
        <w:rPr>
          <w:rFonts w:ascii="Times New Roman" w:hAnsi="Times New Roman" w:cs="Times New Roman"/>
          <w:sz w:val="28"/>
          <w:szCs w:val="28"/>
        </w:rPr>
        <w:t>и</w:t>
      </w:r>
      <w:r w:rsidRPr="002A53F7">
        <w:rPr>
          <w:rFonts w:ascii="Times New Roman" w:hAnsi="Times New Roman" w:cs="Times New Roman"/>
          <w:sz w:val="28"/>
          <w:szCs w:val="28"/>
        </w:rPr>
        <w:t xml:space="preserve"> и нормативам</w:t>
      </w:r>
      <w:r w:rsidR="000E570E">
        <w:rPr>
          <w:rFonts w:ascii="Times New Roman" w:hAnsi="Times New Roman" w:cs="Times New Roman"/>
          <w:sz w:val="28"/>
          <w:szCs w:val="28"/>
        </w:rPr>
        <w:t>и</w:t>
      </w:r>
      <w:r w:rsidRPr="002A5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3F7" w:rsidRPr="002A53F7" w:rsidRDefault="002A53F7" w:rsidP="00C82E9F">
      <w:pPr>
        <w:spacing w:after="34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проведены следующие работы: </w:t>
      </w:r>
    </w:p>
    <w:p w:rsidR="002A53F7" w:rsidRPr="002A53F7" w:rsidRDefault="002A53F7" w:rsidP="00C82E9F">
      <w:pPr>
        <w:numPr>
          <w:ilvl w:val="0"/>
          <w:numId w:val="14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постоянно проводится сезонное озеленение прогулочных участков; </w:t>
      </w:r>
    </w:p>
    <w:p w:rsidR="002A53F7" w:rsidRPr="002A53F7" w:rsidRDefault="002A53F7" w:rsidP="00C82E9F">
      <w:pPr>
        <w:numPr>
          <w:ilvl w:val="0"/>
          <w:numId w:val="14"/>
        </w:numPr>
        <w:spacing w:after="32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постоянно пополняется и обновляется развивающая среда всех возрастных групп путем приобретения и изготовления методических атрибутов и материалов,  как для игровой, так и образовательной деятельности; </w:t>
      </w:r>
    </w:p>
    <w:p w:rsidR="002A53F7" w:rsidRPr="002A53F7" w:rsidRDefault="002A53F7" w:rsidP="00C82E9F">
      <w:pPr>
        <w:numPr>
          <w:ilvl w:val="0"/>
          <w:numId w:val="14"/>
        </w:numPr>
        <w:spacing w:after="10" w:line="26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2A53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53F7">
        <w:rPr>
          <w:rFonts w:ascii="Times New Roman" w:hAnsi="Times New Roman" w:cs="Times New Roman"/>
          <w:sz w:val="28"/>
          <w:szCs w:val="28"/>
        </w:rPr>
        <w:t xml:space="preserve"> учебного года приобреталась методическая литература и методические пособия, соответствующие ФГОС; </w:t>
      </w:r>
    </w:p>
    <w:p w:rsidR="002A53F7" w:rsidRPr="002A53F7" w:rsidRDefault="002A53F7" w:rsidP="00C82E9F">
      <w:pPr>
        <w:spacing w:after="0" w:line="25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A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F7" w:rsidRPr="000E570E" w:rsidRDefault="002A53F7" w:rsidP="00C82E9F">
      <w:pPr>
        <w:spacing w:after="0" w:line="268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E570E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2A53F7" w:rsidRPr="000E570E" w:rsidRDefault="002A53F7" w:rsidP="00C82E9F">
      <w:pPr>
        <w:spacing w:after="4" w:line="268" w:lineRule="auto"/>
        <w:ind w:left="-142" w:right="-4"/>
        <w:rPr>
          <w:rFonts w:ascii="Times New Roman" w:hAnsi="Times New Roman" w:cs="Times New Roman"/>
          <w:sz w:val="28"/>
          <w:szCs w:val="28"/>
        </w:rPr>
      </w:pPr>
      <w:r w:rsidRPr="000E570E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 </w:t>
      </w:r>
    </w:p>
    <w:p w:rsidR="002A53F7" w:rsidRPr="002A53F7" w:rsidRDefault="002A53F7" w:rsidP="00C82E9F">
      <w:pPr>
        <w:shd w:val="clear" w:color="auto" w:fill="FFFFFF"/>
        <w:spacing w:after="167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7D7" w:rsidRPr="0002446F" w:rsidRDefault="00C627D7" w:rsidP="000B664F">
      <w:pPr>
        <w:pStyle w:val="1"/>
        <w:numPr>
          <w:ilvl w:val="0"/>
          <w:numId w:val="9"/>
        </w:numPr>
        <w:ind w:right="0"/>
        <w:rPr>
          <w:szCs w:val="28"/>
          <w:lang w:val="ru-RU"/>
        </w:rPr>
      </w:pPr>
      <w:r w:rsidRPr="0002446F">
        <w:rPr>
          <w:szCs w:val="28"/>
          <w:lang w:val="ru-RU"/>
        </w:rPr>
        <w:t xml:space="preserve">Финансирование и хозяйственная деятельность ДОУ </w:t>
      </w:r>
    </w:p>
    <w:p w:rsidR="00C627D7" w:rsidRPr="0002446F" w:rsidRDefault="00C627D7" w:rsidP="00C627D7">
      <w:pPr>
        <w:spacing w:after="21" w:line="259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D7" w:rsidRPr="0002446F" w:rsidRDefault="00C627D7" w:rsidP="00205049">
      <w:pPr>
        <w:spacing w:after="19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i/>
          <w:sz w:val="28"/>
          <w:szCs w:val="28"/>
          <w:u w:val="single" w:color="000000"/>
        </w:rPr>
        <w:t>Бюджетное финансирование ДОУ</w:t>
      </w:r>
      <w:r w:rsidRPr="000244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D7" w:rsidRPr="0002446F" w:rsidRDefault="00C627D7" w:rsidP="00205049">
      <w:pPr>
        <w:ind w:left="-284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Источником финансирования являются: бюджетные средства согласно субсидии на выполнение муниципального задания. </w:t>
      </w:r>
    </w:p>
    <w:p w:rsidR="00C627D7" w:rsidRPr="0002446F" w:rsidRDefault="00C627D7" w:rsidP="00205049">
      <w:pPr>
        <w:ind w:left="-284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Расходование средств ДОУ осуществляется согласно плану ПХД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</w:t>
      </w:r>
    </w:p>
    <w:p w:rsidR="00C627D7" w:rsidRPr="0002446F" w:rsidRDefault="00C627D7" w:rsidP="00205049">
      <w:pPr>
        <w:spacing w:after="34"/>
        <w:ind w:left="-284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За 2017-2018 учебный год в дошкольном учреждении были проведены следующие работы: </w:t>
      </w:r>
    </w:p>
    <w:p w:rsidR="00C627D7" w:rsidRPr="0002446F" w:rsidRDefault="00C627D7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Ремонт и покраска на участке игрового оборудования и выносного материала. </w:t>
      </w:r>
    </w:p>
    <w:p w:rsidR="00C627D7" w:rsidRPr="0002446F" w:rsidRDefault="001B2816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«Доступная среда»</w:t>
      </w:r>
      <w:r w:rsidR="00C627D7" w:rsidRPr="0002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D7" w:rsidRPr="0002446F" w:rsidRDefault="00C627D7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Обработка деревьев </w:t>
      </w:r>
    </w:p>
    <w:p w:rsidR="00C627D7" w:rsidRPr="0002446F" w:rsidRDefault="00C627D7" w:rsidP="00205049">
      <w:pPr>
        <w:spacing w:after="18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6F" w:rsidRDefault="00C627D7" w:rsidP="00205049">
      <w:pPr>
        <w:ind w:left="-284" w:right="2569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>За 2017-2018 учебный год были приобретены следующие товары:</w:t>
      </w:r>
    </w:p>
    <w:p w:rsidR="00C627D7" w:rsidRPr="0002446F" w:rsidRDefault="00C627D7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446F">
        <w:rPr>
          <w:rFonts w:ascii="Times New Roman" w:hAnsi="Times New Roman" w:cs="Times New Roman"/>
          <w:sz w:val="28"/>
          <w:szCs w:val="28"/>
        </w:rPr>
        <w:t xml:space="preserve">Хозяйственные товары. </w:t>
      </w:r>
    </w:p>
    <w:p w:rsidR="00F34B61" w:rsidRDefault="00F34B61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Принтер</w:t>
      </w:r>
    </w:p>
    <w:p w:rsidR="00F34B61" w:rsidRDefault="00F34B61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Шторы для музыкального зала</w:t>
      </w:r>
    </w:p>
    <w:p w:rsidR="00C627D7" w:rsidRDefault="00F34B61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Карнизы для музыкального зала</w:t>
      </w:r>
      <w:r w:rsidR="00C627D7" w:rsidRPr="00024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61" w:rsidRDefault="00AC1E88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проведения косметического ремонта</w:t>
      </w:r>
    </w:p>
    <w:p w:rsidR="00AC1E88" w:rsidRDefault="00AC1E88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унитаза и 3 раковины</w:t>
      </w:r>
    </w:p>
    <w:p w:rsidR="008A0034" w:rsidRPr="0002446F" w:rsidRDefault="008A0034" w:rsidP="00205049">
      <w:pPr>
        <w:numPr>
          <w:ilvl w:val="0"/>
          <w:numId w:val="10"/>
        </w:numPr>
        <w:spacing w:after="10" w:line="267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утюга</w:t>
      </w:r>
    </w:p>
    <w:p w:rsidR="00C627D7" w:rsidRPr="0002446F" w:rsidRDefault="00C627D7" w:rsidP="00205049">
      <w:pPr>
        <w:spacing w:after="20" w:line="259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627D7" w:rsidRPr="00A37E64" w:rsidRDefault="00C627D7" w:rsidP="00205049">
      <w:pPr>
        <w:spacing w:after="0" w:line="271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37E64">
        <w:rPr>
          <w:rFonts w:ascii="Times New Roman" w:hAnsi="Times New Roman" w:cs="Times New Roman"/>
          <w:sz w:val="28"/>
          <w:szCs w:val="28"/>
        </w:rPr>
        <w:t xml:space="preserve">Вывод:  </w:t>
      </w:r>
    </w:p>
    <w:p w:rsidR="00C627D7" w:rsidRPr="00A37E64" w:rsidRDefault="00C627D7" w:rsidP="00205049">
      <w:pPr>
        <w:spacing w:after="4" w:line="270" w:lineRule="auto"/>
        <w:ind w:left="-284" w:right="-4"/>
        <w:rPr>
          <w:rFonts w:ascii="Times New Roman" w:hAnsi="Times New Roman" w:cs="Times New Roman"/>
          <w:sz w:val="28"/>
          <w:szCs w:val="28"/>
        </w:rPr>
      </w:pPr>
      <w:r w:rsidRPr="00A37E64">
        <w:rPr>
          <w:rFonts w:ascii="Times New Roman" w:hAnsi="Times New Roman" w:cs="Times New Roman"/>
          <w:sz w:val="28"/>
          <w:szCs w:val="28"/>
        </w:rPr>
        <w:t xml:space="preserve">Хозяйственная деятельность ведется в соответствии с планом мероприятий на текущий год. </w:t>
      </w:r>
    </w:p>
    <w:p w:rsidR="00A37E64" w:rsidRPr="00A37E64" w:rsidRDefault="00A37E64" w:rsidP="00205049">
      <w:pPr>
        <w:spacing w:after="4" w:line="270" w:lineRule="auto"/>
        <w:ind w:left="-284" w:right="-4"/>
        <w:rPr>
          <w:rFonts w:ascii="Times New Roman" w:hAnsi="Times New Roman" w:cs="Times New Roman"/>
          <w:sz w:val="28"/>
          <w:szCs w:val="28"/>
        </w:rPr>
      </w:pPr>
    </w:p>
    <w:p w:rsidR="00A37E64" w:rsidRPr="00A37E64" w:rsidRDefault="00A37E64" w:rsidP="00205049">
      <w:pPr>
        <w:spacing w:after="0" w:line="271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37E64">
        <w:rPr>
          <w:rFonts w:ascii="Times New Roman" w:hAnsi="Times New Roman" w:cs="Times New Roman"/>
          <w:b/>
          <w:sz w:val="28"/>
          <w:szCs w:val="28"/>
        </w:rPr>
        <w:t xml:space="preserve"> РЕЗУЛЬТАТ АНАЛИЗА ДЕЯТЕЛЬНОСТИ ДОУ </w:t>
      </w:r>
    </w:p>
    <w:p w:rsidR="00A37E64" w:rsidRPr="0002446F" w:rsidRDefault="00A37E64" w:rsidP="00205049">
      <w:pPr>
        <w:spacing w:after="4" w:line="270" w:lineRule="auto"/>
        <w:ind w:left="-284" w:right="-4"/>
        <w:rPr>
          <w:rFonts w:ascii="Times New Roman" w:hAnsi="Times New Roman" w:cs="Times New Roman"/>
          <w:sz w:val="28"/>
          <w:szCs w:val="28"/>
        </w:rPr>
      </w:pPr>
    </w:p>
    <w:p w:rsidR="00F73904" w:rsidRDefault="00A37E64" w:rsidP="0020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показателей указывает на то, что Детский сад имеет достаточную </w:t>
      </w:r>
      <w:r w:rsidRPr="00120BF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инфраструктуру, которая соответствует требованиям </w:t>
      </w:r>
      <w:hyperlink r:id="rId9" w:anchor="/document/99/499023522/" w:history="1">
        <w:proofErr w:type="spellStart"/>
        <w:r w:rsidRPr="00120BF0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>СанПиН</w:t>
        </w:r>
        <w:proofErr w:type="spellEnd"/>
        <w:r w:rsidRPr="00120BF0">
          <w:rPr>
            <w:rFonts w:ascii="Times New Roman" w:eastAsia="Times New Roman" w:hAnsi="Times New Roman" w:cs="Times New Roman"/>
            <w:color w:val="147900"/>
            <w:sz w:val="28"/>
            <w:szCs w:val="28"/>
          </w:rPr>
          <w:t xml:space="preserve"> 2.4.1.3049-13</w:t>
        </w:r>
      </w:hyperlink>
      <w:r w:rsidRPr="00120B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20B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</w: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полном объеме в соответствии с Ф</w:t>
      </w: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 xml:space="preserve">ГОС </w:t>
      </w:r>
      <w:proofErr w:type="gramStart"/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9093B" w:rsidRPr="00F73904" w:rsidRDefault="00A37E64" w:rsidP="0020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>Детский сад укомплектован достаточным количеством педагогических и иных 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аботников, которые </w:t>
      </w: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регулярно проходят повышение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</w:t>
      </w:r>
      <w:r w:rsidRPr="00120BF0">
        <w:rPr>
          <w:rFonts w:ascii="Times New Roman" w:eastAsia="Times New Roman" w:hAnsi="Times New Roman" w:cs="Times New Roman"/>
          <w:iCs/>
          <w:sz w:val="28"/>
          <w:szCs w:val="28"/>
        </w:rPr>
        <w:t>квалификации, что обеспечивает результативность образовательной деятельности.</w:t>
      </w:r>
    </w:p>
    <w:p w:rsidR="008A185C" w:rsidRPr="008A185C" w:rsidRDefault="008A185C" w:rsidP="00205049">
      <w:pPr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hAnsi="Times New Roman" w:cs="Times New Roman"/>
          <w:sz w:val="28"/>
          <w:szCs w:val="28"/>
        </w:rPr>
        <w:t xml:space="preserve">Для дальнейшего совершенствования педагогического процесса основной целью считать следующее:  </w:t>
      </w:r>
    </w:p>
    <w:p w:rsidR="008A185C" w:rsidRPr="008A185C" w:rsidRDefault="008A185C" w:rsidP="00205049">
      <w:pPr>
        <w:spacing w:after="4" w:line="268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hAnsi="Times New Roman" w:cs="Times New Roman"/>
          <w:b/>
          <w:sz w:val="28"/>
          <w:szCs w:val="28"/>
        </w:rPr>
        <w:t>Цель:</w:t>
      </w:r>
      <w:r w:rsidRPr="008A185C">
        <w:rPr>
          <w:rFonts w:ascii="Times New Roman" w:hAnsi="Times New Roman" w:cs="Times New Roman"/>
          <w:sz w:val="28"/>
          <w:szCs w:val="28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8A18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18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185C" w:rsidRPr="008A185C" w:rsidRDefault="008A185C" w:rsidP="00205049">
      <w:pPr>
        <w:spacing w:after="0" w:line="259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A185C" w:rsidRPr="008A185C" w:rsidRDefault="008A185C" w:rsidP="00205049">
      <w:pPr>
        <w:spacing w:after="30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A185C">
        <w:rPr>
          <w:rFonts w:ascii="Times New Roman" w:hAnsi="Times New Roman" w:cs="Times New Roman"/>
          <w:sz w:val="28"/>
          <w:szCs w:val="28"/>
        </w:rPr>
        <w:t xml:space="preserve">Для успешной деятельности в условиях модернизации образования МБДОУ должно реализовать следующие направления развития: </w:t>
      </w:r>
    </w:p>
    <w:p w:rsidR="008A185C" w:rsidRPr="008A185C" w:rsidRDefault="008A185C" w:rsidP="0020504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A18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185C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учреждения; </w:t>
      </w:r>
    </w:p>
    <w:p w:rsidR="008A185C" w:rsidRPr="008A185C" w:rsidRDefault="008A185C" w:rsidP="0020504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A18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185C">
        <w:rPr>
          <w:rFonts w:ascii="Times New Roman" w:hAnsi="Times New Roman" w:cs="Times New Roman"/>
          <w:sz w:val="28"/>
          <w:szCs w:val="28"/>
        </w:rPr>
        <w:t xml:space="preserve">продолжать повышать уровень профессиональных знаний и умений педагогов соответствии с ФГОС </w:t>
      </w:r>
      <w:proofErr w:type="gramStart"/>
      <w:r w:rsidRPr="008A18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18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185C" w:rsidRPr="008A185C" w:rsidRDefault="008A185C" w:rsidP="0020504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A18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185C">
        <w:rPr>
          <w:rFonts w:ascii="Times New Roman" w:hAnsi="Times New Roman" w:cs="Times New Roman"/>
          <w:sz w:val="28"/>
          <w:szCs w:val="28"/>
        </w:rPr>
        <w:t xml:space="preserve">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</w:t>
      </w:r>
      <w:r w:rsidR="00215EF1">
        <w:rPr>
          <w:rFonts w:ascii="Times New Roman" w:hAnsi="Times New Roman" w:cs="Times New Roman"/>
          <w:sz w:val="28"/>
          <w:szCs w:val="28"/>
        </w:rPr>
        <w:t>развития ребенка, способствующих</w:t>
      </w:r>
      <w:r w:rsidRPr="008A185C">
        <w:rPr>
          <w:rFonts w:ascii="Times New Roman" w:hAnsi="Times New Roman" w:cs="Times New Roman"/>
          <w:sz w:val="28"/>
          <w:szCs w:val="28"/>
        </w:rPr>
        <w:t xml:space="preserve"> саморазвитию и самореализации ребенка с учётом ФГОС;</w:t>
      </w:r>
      <w:r w:rsidRPr="008A18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185C" w:rsidRPr="008A185C" w:rsidRDefault="008A185C" w:rsidP="007F359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8A18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185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8A185C">
        <w:rPr>
          <w:rFonts w:ascii="Times New Roman" w:hAnsi="Times New Roman" w:cs="Times New Roman"/>
          <w:sz w:val="28"/>
          <w:szCs w:val="28"/>
        </w:rPr>
        <w:tab/>
        <w:t xml:space="preserve">систему </w:t>
      </w:r>
      <w:r w:rsidRPr="008A185C">
        <w:rPr>
          <w:rFonts w:ascii="Times New Roman" w:hAnsi="Times New Roman" w:cs="Times New Roman"/>
          <w:sz w:val="28"/>
          <w:szCs w:val="28"/>
        </w:rPr>
        <w:tab/>
        <w:t xml:space="preserve">эффективного </w:t>
      </w:r>
      <w:r w:rsidRPr="008A185C">
        <w:rPr>
          <w:rFonts w:ascii="Times New Roman" w:hAnsi="Times New Roman" w:cs="Times New Roman"/>
          <w:sz w:val="28"/>
          <w:szCs w:val="28"/>
        </w:rPr>
        <w:tab/>
        <w:t xml:space="preserve">взаимодействия </w:t>
      </w:r>
      <w:r w:rsidRPr="008A185C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8A185C">
        <w:rPr>
          <w:rFonts w:ascii="Times New Roman" w:hAnsi="Times New Roman" w:cs="Times New Roman"/>
          <w:sz w:val="28"/>
          <w:szCs w:val="28"/>
        </w:rPr>
        <w:tab/>
        <w:t xml:space="preserve">семьями воспитанников; </w:t>
      </w:r>
    </w:p>
    <w:p w:rsidR="008A185C" w:rsidRPr="008A185C" w:rsidRDefault="008A185C" w:rsidP="007F359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A18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185C">
        <w:rPr>
          <w:rFonts w:ascii="Times New Roman" w:hAnsi="Times New Roman" w:cs="Times New Roman"/>
          <w:sz w:val="28"/>
          <w:szCs w:val="28"/>
        </w:rPr>
        <w:t xml:space="preserve"> глубже внедрять в работу новые информационные технологии (ИКТ); </w:t>
      </w:r>
    </w:p>
    <w:p w:rsidR="008A185C" w:rsidRPr="008A185C" w:rsidRDefault="008A185C" w:rsidP="008A185C">
      <w:pPr>
        <w:ind w:left="-284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8A18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185C">
        <w:rPr>
          <w:rFonts w:ascii="Times New Roman" w:hAnsi="Times New Roman" w:cs="Times New Roman"/>
          <w:sz w:val="28"/>
          <w:szCs w:val="28"/>
        </w:rPr>
        <w:t>продолжать работу по сохранению и укреплению здоровья участников воспитательно-образовательного процесса через комплексный подход, посредством интеграции образовател</w:t>
      </w:r>
      <w:r w:rsidR="007F3596">
        <w:rPr>
          <w:rFonts w:ascii="Times New Roman" w:hAnsi="Times New Roman" w:cs="Times New Roman"/>
          <w:sz w:val="28"/>
          <w:szCs w:val="28"/>
        </w:rPr>
        <w:t>ьных областей.</w:t>
      </w:r>
    </w:p>
    <w:p w:rsidR="0019093B" w:rsidRPr="008A185C" w:rsidRDefault="0019093B" w:rsidP="008A185C">
      <w:pPr>
        <w:shd w:val="clear" w:color="auto" w:fill="FFFFFF"/>
        <w:spacing w:after="167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9093B" w:rsidRPr="008A185C" w:rsidSect="00FC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626"/>
    <w:multiLevelType w:val="hybridMultilevel"/>
    <w:tmpl w:val="CC98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B01"/>
    <w:multiLevelType w:val="hybridMultilevel"/>
    <w:tmpl w:val="EDC0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B609B"/>
    <w:multiLevelType w:val="hybridMultilevel"/>
    <w:tmpl w:val="5CAA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C0D15"/>
    <w:multiLevelType w:val="hybridMultilevel"/>
    <w:tmpl w:val="04766AAC"/>
    <w:lvl w:ilvl="0" w:tplc="A5C60CA4">
      <w:start w:val="1"/>
      <w:numFmt w:val="bullet"/>
      <w:lvlText w:val="•"/>
      <w:lvlJc w:val="left"/>
      <w:pPr>
        <w:ind w:left="9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9C0016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A8BA6C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B0792E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346C6A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5E462E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D6AD24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E09264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BECD84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CB41E49"/>
    <w:multiLevelType w:val="hybridMultilevel"/>
    <w:tmpl w:val="715C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2C6C"/>
    <w:multiLevelType w:val="hybridMultilevel"/>
    <w:tmpl w:val="C6948DD2"/>
    <w:lvl w:ilvl="0" w:tplc="3D9C03B0">
      <w:start w:val="1"/>
      <w:numFmt w:val="bullet"/>
      <w:lvlText w:val="•"/>
      <w:lvlJc w:val="left"/>
      <w:pPr>
        <w:ind w:left="9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AEDFA6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A66D70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B86DC4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96891D8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22D314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987918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A8FC8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14B5FE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DB21700"/>
    <w:multiLevelType w:val="multilevel"/>
    <w:tmpl w:val="2B2C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D34BE"/>
    <w:multiLevelType w:val="hybridMultilevel"/>
    <w:tmpl w:val="733674AE"/>
    <w:lvl w:ilvl="0" w:tplc="E87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3002F"/>
    <w:multiLevelType w:val="hybridMultilevel"/>
    <w:tmpl w:val="6D1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661C7"/>
    <w:multiLevelType w:val="hybridMultilevel"/>
    <w:tmpl w:val="C158F512"/>
    <w:lvl w:ilvl="0" w:tplc="7BD06EB6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B2C6">
      <w:start w:val="1"/>
      <w:numFmt w:val="bullet"/>
      <w:lvlText w:val="o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4C3F8">
      <w:start w:val="1"/>
      <w:numFmt w:val="bullet"/>
      <w:lvlText w:val="▪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6C2DE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6DED6">
      <w:start w:val="1"/>
      <w:numFmt w:val="bullet"/>
      <w:lvlText w:val="o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285D8">
      <w:start w:val="1"/>
      <w:numFmt w:val="bullet"/>
      <w:lvlText w:val="▪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20ECE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61B6A">
      <w:start w:val="1"/>
      <w:numFmt w:val="bullet"/>
      <w:lvlText w:val="o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A0E32">
      <w:start w:val="1"/>
      <w:numFmt w:val="bullet"/>
      <w:lvlText w:val="▪"/>
      <w:lvlJc w:val="left"/>
      <w:pPr>
        <w:ind w:left="6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C243E2"/>
    <w:multiLevelType w:val="hybridMultilevel"/>
    <w:tmpl w:val="2258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C07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230A6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E427928"/>
    <w:multiLevelType w:val="hybridMultilevel"/>
    <w:tmpl w:val="B01EE06A"/>
    <w:lvl w:ilvl="0" w:tplc="DCB001E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66624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613DA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0F7C2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52C42A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4258F4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A66EE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03CBA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41096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44DA"/>
    <w:rsid w:val="00005B73"/>
    <w:rsid w:val="0002446F"/>
    <w:rsid w:val="000B524D"/>
    <w:rsid w:val="000B664F"/>
    <w:rsid w:val="000C1EB8"/>
    <w:rsid w:val="000E45D2"/>
    <w:rsid w:val="000E570E"/>
    <w:rsid w:val="00120BF0"/>
    <w:rsid w:val="0019093B"/>
    <w:rsid w:val="001941C7"/>
    <w:rsid w:val="001B2816"/>
    <w:rsid w:val="001D72CB"/>
    <w:rsid w:val="001E7D35"/>
    <w:rsid w:val="00205049"/>
    <w:rsid w:val="00215EF1"/>
    <w:rsid w:val="00220666"/>
    <w:rsid w:val="00220C9A"/>
    <w:rsid w:val="002A53F7"/>
    <w:rsid w:val="002B4B3B"/>
    <w:rsid w:val="003F262F"/>
    <w:rsid w:val="004302D3"/>
    <w:rsid w:val="00497D08"/>
    <w:rsid w:val="004A5D41"/>
    <w:rsid w:val="004D613A"/>
    <w:rsid w:val="005A0F8E"/>
    <w:rsid w:val="00615A87"/>
    <w:rsid w:val="00623267"/>
    <w:rsid w:val="006A1113"/>
    <w:rsid w:val="006C2197"/>
    <w:rsid w:val="006E76B4"/>
    <w:rsid w:val="007437F4"/>
    <w:rsid w:val="007A1D8D"/>
    <w:rsid w:val="007F3596"/>
    <w:rsid w:val="0083321B"/>
    <w:rsid w:val="008A0034"/>
    <w:rsid w:val="008A17B1"/>
    <w:rsid w:val="008A185C"/>
    <w:rsid w:val="008B334E"/>
    <w:rsid w:val="008D44DA"/>
    <w:rsid w:val="00905FC4"/>
    <w:rsid w:val="0097052E"/>
    <w:rsid w:val="009F38C4"/>
    <w:rsid w:val="00A32A4A"/>
    <w:rsid w:val="00A37E64"/>
    <w:rsid w:val="00A677BA"/>
    <w:rsid w:val="00AC1E88"/>
    <w:rsid w:val="00AE23D3"/>
    <w:rsid w:val="00B10224"/>
    <w:rsid w:val="00B87EBB"/>
    <w:rsid w:val="00BB12DA"/>
    <w:rsid w:val="00BE405E"/>
    <w:rsid w:val="00BE4F47"/>
    <w:rsid w:val="00C43EE8"/>
    <w:rsid w:val="00C627D7"/>
    <w:rsid w:val="00C82E9F"/>
    <w:rsid w:val="00CB0490"/>
    <w:rsid w:val="00CC7891"/>
    <w:rsid w:val="00CD365C"/>
    <w:rsid w:val="00CF4CE1"/>
    <w:rsid w:val="00D06FB3"/>
    <w:rsid w:val="00D167DC"/>
    <w:rsid w:val="00DE1F42"/>
    <w:rsid w:val="00DE778A"/>
    <w:rsid w:val="00E31641"/>
    <w:rsid w:val="00E41702"/>
    <w:rsid w:val="00E70A5E"/>
    <w:rsid w:val="00E9685C"/>
    <w:rsid w:val="00EA2C88"/>
    <w:rsid w:val="00F036CB"/>
    <w:rsid w:val="00F34B61"/>
    <w:rsid w:val="00F53E76"/>
    <w:rsid w:val="00F73904"/>
    <w:rsid w:val="00F91AA6"/>
    <w:rsid w:val="00FC4F0B"/>
    <w:rsid w:val="00FD73BF"/>
    <w:rsid w:val="00FE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0B"/>
  </w:style>
  <w:style w:type="paragraph" w:styleId="1">
    <w:name w:val="heading 1"/>
    <w:next w:val="a"/>
    <w:link w:val="10"/>
    <w:uiPriority w:val="9"/>
    <w:unhideWhenUsed/>
    <w:qFormat/>
    <w:rsid w:val="00C627D7"/>
    <w:pPr>
      <w:keepNext/>
      <w:keepLines/>
      <w:numPr>
        <w:numId w:val="11"/>
      </w:numPr>
      <w:spacing w:after="0" w:line="259" w:lineRule="auto"/>
      <w:ind w:left="2981" w:right="232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97D08"/>
    <w:pPr>
      <w:ind w:left="720"/>
      <w:contextualSpacing/>
    </w:pPr>
  </w:style>
  <w:style w:type="table" w:styleId="a6">
    <w:name w:val="Table Grid"/>
    <w:basedOn w:val="a1"/>
    <w:uiPriority w:val="59"/>
    <w:rsid w:val="007A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7D7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2018-04-12T06:48:00Z</dcterms:created>
  <dcterms:modified xsi:type="dcterms:W3CDTF">2018-10-02T01:13:00Z</dcterms:modified>
</cp:coreProperties>
</file>